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40E891" w14:textId="2C6590C4" w:rsidR="00BD3F40" w:rsidRPr="001E48AE" w:rsidRDefault="00BD3F40" w:rsidP="001E48AE">
      <w:pPr>
        <w:pStyle w:val="StylNzevLatinkaInsulazarovnnnasted"/>
      </w:pPr>
      <w:r w:rsidRPr="001E48AE">
        <w:t>Lukáš „Harry“ Dubský</w:t>
      </w:r>
    </w:p>
    <w:p w14:paraId="0428A556" w14:textId="77777777" w:rsidR="00BD3F40" w:rsidRPr="00BD3F40" w:rsidRDefault="00BD3F40" w:rsidP="00BD3F40">
      <w:pPr>
        <w:ind w:left="567" w:firstLine="0"/>
      </w:pPr>
    </w:p>
    <w:p w14:paraId="2183833B" w14:textId="77777777" w:rsidR="00BD3F40" w:rsidRPr="00BD3F40" w:rsidRDefault="00BD3F40" w:rsidP="00BD3F40">
      <w:pPr>
        <w:ind w:left="567" w:firstLine="0"/>
      </w:pPr>
    </w:p>
    <w:p w14:paraId="4DF86575" w14:textId="32C89B21" w:rsidR="00BD3F40" w:rsidRPr="001E48AE" w:rsidRDefault="0071441A" w:rsidP="001E48AE">
      <w:pPr>
        <w:pStyle w:val="StylNzevLatinkaInsulazarovnnnasted"/>
      </w:pPr>
      <w:r>
        <w:t>Síla prokletí</w:t>
      </w:r>
    </w:p>
    <w:p w14:paraId="01FF0271" w14:textId="33430DDD" w:rsidR="00BD3F40" w:rsidRDefault="0071441A" w:rsidP="00BD3F40">
      <w:pPr>
        <w:pStyle w:val="Nastredbezodsazeni"/>
      </w:pPr>
      <w:r>
        <w:rPr>
          <w:noProof/>
        </w:rPr>
        <mc:AlternateContent>
          <mc:Choice Requires="wps">
            <w:drawing>
              <wp:anchor distT="0" distB="0" distL="114300" distR="114300" simplePos="0" relativeHeight="251659264" behindDoc="0" locked="0" layoutInCell="1" allowOverlap="1" wp14:anchorId="2E7795B4" wp14:editId="134CC7B0">
                <wp:simplePos x="0" y="0"/>
                <wp:positionH relativeFrom="column">
                  <wp:posOffset>3554198</wp:posOffset>
                </wp:positionH>
                <wp:positionV relativeFrom="paragraph">
                  <wp:posOffset>4770770</wp:posOffset>
                </wp:positionV>
                <wp:extent cx="2385799" cy="255181"/>
                <wp:effectExtent l="0" t="0" r="0" b="0"/>
                <wp:wrapNone/>
                <wp:docPr id="906741679" name="Textové pole 1"/>
                <wp:cNvGraphicFramePr/>
                <a:graphic xmlns:a="http://schemas.openxmlformats.org/drawingml/2006/main">
                  <a:graphicData uri="http://schemas.microsoft.com/office/word/2010/wordprocessingShape">
                    <wps:wsp>
                      <wps:cNvSpPr txBox="1"/>
                      <wps:spPr>
                        <a:xfrm>
                          <a:off x="0" y="0"/>
                          <a:ext cx="2385799" cy="255181"/>
                        </a:xfrm>
                        <a:prstGeom prst="rect">
                          <a:avLst/>
                        </a:prstGeom>
                        <a:noFill/>
                        <a:ln w="6350">
                          <a:noFill/>
                        </a:ln>
                      </wps:spPr>
                      <wps:txbx>
                        <w:txbxContent>
                          <w:p w14:paraId="725BE0C5" w14:textId="20383B5E" w:rsidR="0071441A" w:rsidRPr="0071441A" w:rsidRDefault="0071441A">
                            <w:pPr>
                              <w:rPr>
                                <w:sz w:val="18"/>
                                <w:szCs w:val="18"/>
                              </w:rPr>
                            </w:pPr>
                            <w:r w:rsidRPr="0071441A">
                              <w:rPr>
                                <w:sz w:val="18"/>
                                <w:szCs w:val="18"/>
                              </w:rPr>
                              <w:t>© Lukáš „Bunny“ Králík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7795B4" id="_x0000_t202" coordsize="21600,21600" o:spt="202" path="m,l,21600r21600,l21600,xe">
                <v:stroke joinstyle="miter"/>
                <v:path gradientshapeok="t" o:connecttype="rect"/>
              </v:shapetype>
              <v:shape id="Textové pole 1" o:spid="_x0000_s1026" type="#_x0000_t202" style="position:absolute;left:0;text-align:left;margin-left:279.85pt;margin-top:375.65pt;width:187.85pt;height:2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" filled="f" stroked="f" strokeweight=".5pt">
                <v:textbox>
                  <w:txbxContent>
                    <w:p w14:paraId="725BE0C5" w14:textId="20383B5E" w:rsidR="0071441A" w:rsidRPr="0071441A" w:rsidRDefault="0071441A">
                      <w:pPr>
                        <w:rPr>
                          <w:sz w:val="18"/>
                          <w:szCs w:val="18"/>
                        </w:rPr>
                      </w:pPr>
                      <w:r w:rsidRPr="0071441A">
                        <w:rPr>
                          <w:sz w:val="18"/>
                          <w:szCs w:val="18"/>
                        </w:rPr>
                        <w:t>© Lukáš „Bunny“ Králík</w:t>
                      </w:r>
                    </w:p>
                  </w:txbxContent>
                </v:textbox>
              </v:shape>
            </w:pict>
          </mc:Fallback>
        </mc:AlternateContent>
      </w:r>
      <w:r w:rsidR="00BD3F40">
        <w:rPr>
          <w:noProof/>
        </w:rPr>
        <w:drawing>
          <wp:inline distT="0" distB="0" distL="0" distR="0" wp14:anchorId="7E4D2FEB" wp14:editId="6016EC36">
            <wp:extent cx="3121883" cy="5029200"/>
            <wp:effectExtent l="0" t="0" r="2540" b="0"/>
            <wp:docPr id="16962057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205756" name=""/>
                    <pic:cNvPicPr/>
                  </pic:nvPicPr>
                  <pic:blipFill>
                    <a:blip r:embed="rId8">
                      <a:extLst>
                        <a:ext uri="{BEBA8EAE-BF5A-486C-A8C5-ECC9F3942E4B}">
                          <a14:imgProps xmlns:a14="http://schemas.microsoft.com/office/drawing/2010/main">
                            <a14:imgLayer r:embed="rId9">
                              <a14:imgEffect>
                                <a14:sharpenSoften amount="25000"/>
                              </a14:imgEffect>
                              <a14:imgEffect>
                                <a14:saturation sat="0"/>
                              </a14:imgEffect>
                              <a14:imgEffect>
                                <a14:brightnessContrast contrast="40000"/>
                              </a14:imgEffect>
                            </a14:imgLayer>
                          </a14:imgProps>
                        </a:ext>
                      </a:extLst>
                    </a:blip>
                    <a:stretch>
                      <a:fillRect/>
                    </a:stretch>
                  </pic:blipFill>
                  <pic:spPr>
                    <a:xfrm>
                      <a:off x="0" y="0"/>
                      <a:ext cx="3125213" cy="5034565"/>
                    </a:xfrm>
                    <a:prstGeom prst="rect">
                      <a:avLst/>
                    </a:prstGeom>
                    <a:effectLst>
                      <a:softEdge rad="63500"/>
                    </a:effectLst>
                  </pic:spPr>
                </pic:pic>
              </a:graphicData>
            </a:graphic>
          </wp:inline>
        </w:drawing>
      </w:r>
    </w:p>
    <w:p w14:paraId="7756E294" w14:textId="77777777" w:rsidR="0071441A" w:rsidRDefault="0071441A" w:rsidP="00BD3F40">
      <w:pPr>
        <w:pStyle w:val="Nastredbezodsazeni"/>
      </w:pPr>
    </w:p>
    <w:p w14:paraId="1741921B" w14:textId="1AFC4BDF" w:rsidR="00BD3F40" w:rsidRPr="00BD3F40" w:rsidRDefault="00BD3F40" w:rsidP="00BD3F40">
      <w:pPr>
        <w:ind w:firstLine="0"/>
        <w:rPr>
          <w:rFonts w:ascii="Insula" w:hAnsi="Insula"/>
          <w:b/>
          <w:bCs/>
        </w:rPr>
      </w:pPr>
      <w:r w:rsidRPr="00BD3F40">
        <w:rPr>
          <w:rFonts w:ascii="Insula" w:hAnsi="Insula"/>
          <w:b/>
          <w:bCs/>
        </w:rPr>
        <w:t>Dobrodružství pro Mistrovství v Dračím Doupěti 2024 (GameCon 2024)</w:t>
      </w:r>
    </w:p>
    <w:p w14:paraId="498EC34A" w14:textId="7D202234" w:rsidR="00BD3F40" w:rsidRPr="00BD3F40" w:rsidRDefault="00BD3F40" w:rsidP="00BD3F40">
      <w:pPr>
        <w:ind w:firstLine="0"/>
        <w:rPr>
          <w:rFonts w:ascii="Insula" w:hAnsi="Insula"/>
        </w:rPr>
      </w:pPr>
      <w:r w:rsidRPr="00BD3F40">
        <w:rPr>
          <w:rFonts w:ascii="Insula" w:hAnsi="Insula"/>
          <w:b/>
          <w:bCs/>
        </w:rPr>
        <w:t>Zvláštní poděkování spoluautorům:</w:t>
      </w:r>
      <w:r w:rsidRPr="00BD3F40">
        <w:rPr>
          <w:rFonts w:ascii="Insula" w:hAnsi="Insula"/>
        </w:rPr>
        <w:t xml:space="preserve"> Ondřej „Ferda“ Harnušek</w:t>
      </w:r>
      <w:r>
        <w:rPr>
          <w:rFonts w:ascii="Insula" w:hAnsi="Insula"/>
        </w:rPr>
        <w:t>, Vašek „Guff“ Křapáček</w:t>
      </w:r>
    </w:p>
    <w:p w14:paraId="43AC3768" w14:textId="77777777" w:rsidR="001E48AE" w:rsidRDefault="00BD3F40" w:rsidP="001E48AE">
      <w:pPr>
        <w:ind w:firstLine="0"/>
        <w:rPr>
          <w:rFonts w:ascii="Insula" w:hAnsi="Insula"/>
        </w:rPr>
        <w:sectPr w:rsidR="001E48AE" w:rsidSect="001E48AE">
          <w:headerReference w:type="even" r:id="rId10"/>
          <w:headerReference w:type="default" r:id="rId11"/>
          <w:footerReference w:type="even" r:id="rId12"/>
          <w:footerReference w:type="default" r:id="rId13"/>
          <w:headerReference w:type="first" r:id="rId14"/>
          <w:footerReference w:type="first" r:id="rId15"/>
          <w:pgSz w:w="11906" w:h="16838"/>
          <w:pgMar w:top="1418" w:right="1134" w:bottom="1418" w:left="1134" w:header="709" w:footer="709" w:gutter="0"/>
          <w:pgNumType w:start="1"/>
          <w:cols w:space="708"/>
          <w:titlePg/>
          <w:docGrid w:linePitch="299"/>
        </w:sectPr>
      </w:pPr>
      <w:r w:rsidRPr="00BD3F40">
        <w:rPr>
          <w:rFonts w:ascii="Insula" w:hAnsi="Insula"/>
          <w:b/>
          <w:bCs/>
        </w:rPr>
        <w:t>Poděkování ostatním hrajícím PJům</w:t>
      </w:r>
      <w:r w:rsidRPr="00BD3F40">
        <w:rPr>
          <w:rFonts w:ascii="Insula" w:hAnsi="Insula"/>
        </w:rPr>
        <w:t>: Radovan „Wulf“ Vlk, Lukáš „Speedy“ Tisovský, Stanislav</w:t>
      </w:r>
      <w:r w:rsidR="001E48AE">
        <w:rPr>
          <w:rFonts w:ascii="Insula" w:hAnsi="Insula"/>
        </w:rPr>
        <w:t> </w:t>
      </w:r>
      <w:r w:rsidRPr="00BD3F40">
        <w:rPr>
          <w:rFonts w:ascii="Insula" w:hAnsi="Insula"/>
        </w:rPr>
        <w:t>„Draken“</w:t>
      </w:r>
      <w:r w:rsidR="001E48AE">
        <w:rPr>
          <w:rFonts w:ascii="Insula" w:hAnsi="Insula"/>
        </w:rPr>
        <w:t> </w:t>
      </w:r>
      <w:r w:rsidRPr="00BD3F40">
        <w:rPr>
          <w:rFonts w:ascii="Insula" w:hAnsi="Insula"/>
        </w:rPr>
        <w:t xml:space="preserve">Horák, </w:t>
      </w:r>
      <w:r>
        <w:rPr>
          <w:rFonts w:ascii="Insula" w:hAnsi="Insula"/>
        </w:rPr>
        <w:t xml:space="preserve">Sára „Sony“ Hrádková, </w:t>
      </w:r>
      <w:r w:rsidRPr="00BD3F40">
        <w:rPr>
          <w:rFonts w:ascii="Insula" w:hAnsi="Insula"/>
        </w:rPr>
        <w:t>Jaroslav „Jerry“ Ryšavý, Lukáš „mackan“ Dvořáček</w:t>
      </w:r>
      <w:r w:rsidR="001E48AE">
        <w:rPr>
          <w:rFonts w:ascii="Insula" w:hAnsi="Insula"/>
        </w:rPr>
        <w:t>, Martin „Palča“ Kolařík</w:t>
      </w:r>
      <w:r>
        <w:rPr>
          <w:rFonts w:ascii="Insula" w:hAnsi="Insula"/>
        </w:rPr>
        <w:t xml:space="preserve"> </w:t>
      </w:r>
      <w:r w:rsidRPr="00BD3F40">
        <w:rPr>
          <w:rFonts w:ascii="Insula" w:hAnsi="Insula"/>
        </w:rPr>
        <w:t>a Jindra „Aikin“ Dušek.</w:t>
      </w:r>
    </w:p>
    <w:p w14:paraId="1CDDD851" w14:textId="1026EC1A" w:rsidR="004F2BFB" w:rsidRDefault="00000000" w:rsidP="00BD3F40">
      <w:pPr>
        <w:pStyle w:val="Nzev"/>
      </w:pPr>
      <w:r>
        <w:lastRenderedPageBreak/>
        <w:t>Úvod do dobrodružství</w:t>
      </w:r>
    </w:p>
    <w:p w14:paraId="05C0599F" w14:textId="77777777" w:rsidR="004F2BFB" w:rsidRDefault="004F2BFB">
      <w:pPr>
        <w:sectPr w:rsidR="004F2BFB" w:rsidSect="008F780A">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pgNumType w:start="1"/>
          <w:cols w:space="708"/>
        </w:sectPr>
      </w:pPr>
    </w:p>
    <w:p w14:paraId="3F3AD319" w14:textId="7ADAA210" w:rsidR="004F2BFB" w:rsidRDefault="00000000">
      <w:pPr>
        <w:pStyle w:val="Nadpis1"/>
        <w:ind w:left="432" w:hanging="432"/>
      </w:pPr>
      <w:r>
        <w:t>R</w:t>
      </w:r>
      <w:r w:rsidR="0071441A">
        <w:t>eálie</w:t>
      </w:r>
    </w:p>
    <w:p w14:paraId="4EC1319C" w14:textId="77777777" w:rsidR="004F2BFB" w:rsidRDefault="00000000">
      <w:r>
        <w:t xml:space="preserve">Dobrodružství se odehrává na </w:t>
      </w:r>
      <w:r>
        <w:rPr>
          <w:b/>
        </w:rPr>
        <w:t>Mlžných ostrovech</w:t>
      </w:r>
      <w:r>
        <w:t xml:space="preserve"> a nijak nenavazuje na předchozí soutěžní dobrodružství. Jedná se o klasický fantasy svět, který využívá všech ras a povolání z pravidel Dračího doupěte a pokud není uvedeno jinak, řídí se i jejich popisem a zvláštními schopnostmi (př. trpaslík má infravidění, vousy a sklony k obezitě apod.).</w:t>
      </w:r>
    </w:p>
    <w:p w14:paraId="64990B1B" w14:textId="77777777" w:rsidR="004F2BFB" w:rsidRDefault="00000000">
      <w:r>
        <w:t xml:space="preserve">Dobrodružství se odehrává na </w:t>
      </w:r>
      <w:r>
        <w:rPr>
          <w:b/>
        </w:rPr>
        <w:t>ostrově Markham</w:t>
      </w:r>
      <w:r>
        <w:t>, ostatní částí souostroví nejsou pro letošní rok důležité.</w:t>
      </w:r>
    </w:p>
    <w:p w14:paraId="5E4BF80D" w14:textId="77777777" w:rsidR="004F2BFB" w:rsidRDefault="00000000">
      <w:pPr>
        <w:pStyle w:val="Nadpis2"/>
      </w:pPr>
      <w:r>
        <w:t>Mlžné ostrovy</w:t>
      </w:r>
    </w:p>
    <w:p w14:paraId="2378047C" w14:textId="77777777" w:rsidR="004F2BFB" w:rsidRDefault="00000000">
      <w:r>
        <w:t xml:space="preserve">Mlžné ostrovy jsou volné společenství 16 ostrovů, které jsou nesmírně rozmanité, co se týče přírody, obyvatel, pravidel i forem vlády. Společné mají pouze to, že v některých záležitostech uznávají svrchovanost místodržícího a jeho rady sídlící na </w:t>
      </w:r>
      <w:r>
        <w:rPr>
          <w:b/>
        </w:rPr>
        <w:t>Centrálním ostrově</w:t>
      </w:r>
      <w:r>
        <w:t xml:space="preserve"> ve </w:t>
      </w:r>
      <w:r>
        <w:rPr>
          <w:b/>
        </w:rPr>
        <w:t>městě Stone</w:t>
      </w:r>
      <w:r>
        <w:t>.</w:t>
      </w:r>
    </w:p>
    <w:p w14:paraId="4E50C2E4" w14:textId="77777777" w:rsidR="004F2BFB" w:rsidRDefault="00000000">
      <w:r>
        <w:t>Jedná se o čistě pragmatické rozhodnutí – spolupráce v obchodních záležitostech a někdy třeba ve vymáhání práva je pro jednotlivé ostrovní oblasti výhodná. Míra spolupráce se u jednotlivých částí souostroví výrazně liší, obecně platí, že čím blíže jsou dané oblasti Centrálnímu ostrovu, tím užší je kooperace.</w:t>
      </w:r>
    </w:p>
    <w:p w14:paraId="0B51875D" w14:textId="77777777" w:rsidR="004F2BFB" w:rsidRDefault="00000000">
      <w:r>
        <w:t>Centrální ostrov je největší a nejvyspělejší. Kromě sídelního města Stone se zde nachází i několik dalších velkých měst, z nichž nejvýznamnější jsou přístavy Corlagon, Galsor a Greydocks.</w:t>
      </w:r>
    </w:p>
    <w:p w14:paraId="696A2228" w14:textId="77777777" w:rsidR="00843578" w:rsidRDefault="00843578"/>
    <w:p w14:paraId="1806F7B2" w14:textId="77777777" w:rsidR="00905863" w:rsidRDefault="00905863"/>
    <w:p w14:paraId="51C2A8CA" w14:textId="77777777" w:rsidR="004F2BFB" w:rsidRDefault="004F2BFB"/>
    <w:p w14:paraId="33D23B74" w14:textId="77777777" w:rsidR="004F2BFB" w:rsidRDefault="004F2BFB">
      <w:pPr>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num="2" w:space="708" w:equalWidth="0">
            <w:col w:w="4535" w:space="567"/>
            <w:col w:w="4535" w:space="0"/>
          </w:cols>
        </w:sectPr>
      </w:pPr>
    </w:p>
    <w:p w14:paraId="18B04444" w14:textId="77777777" w:rsidR="00905863" w:rsidRDefault="00905863"/>
    <w:p w14:paraId="5B951C1B" w14:textId="77777777" w:rsidR="004F2BFB" w:rsidRDefault="00000000">
      <w:pPr>
        <w:ind w:left="567" w:firstLine="0"/>
        <w:jc w:val="center"/>
      </w:pPr>
      <w:r>
        <w:rPr>
          <w:noProof/>
        </w:rPr>
        <w:drawing>
          <wp:inline distT="0" distB="0" distL="0" distR="0" wp14:anchorId="0FB6A5C4" wp14:editId="6D02162F">
            <wp:extent cx="4859473" cy="3644337"/>
            <wp:effectExtent l="0" t="0" r="0" b="0"/>
            <wp:docPr id="170179518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4859473" cy="3644337"/>
                    </a:xfrm>
                    <a:prstGeom prst="rect">
                      <a:avLst/>
                    </a:prstGeom>
                    <a:ln/>
                  </pic:spPr>
                </pic:pic>
              </a:graphicData>
            </a:graphic>
          </wp:inline>
        </w:drawing>
      </w:r>
    </w:p>
    <w:p w14:paraId="02641E77" w14:textId="77777777" w:rsidR="004F2BFB" w:rsidRDefault="004F2BFB">
      <w:pPr>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space="708"/>
        </w:sectPr>
      </w:pPr>
    </w:p>
    <w:p w14:paraId="55F168DC" w14:textId="77777777" w:rsidR="004F2BFB" w:rsidRDefault="00000000">
      <w:pPr>
        <w:pStyle w:val="Nadpis2"/>
      </w:pPr>
      <w:r>
        <w:lastRenderedPageBreak/>
        <w:t>Markham</w:t>
      </w:r>
    </w:p>
    <w:p w14:paraId="2950B184" w14:textId="77777777" w:rsidR="004F2BFB" w:rsidRDefault="00000000">
      <w:r>
        <w:t xml:space="preserve">Ostrov Markham patří k méně rozvinutým oblastem Mlžných ostrovů. V současné době je osídlena vesměs jen jeho východní část, kde se nachází sídelní město a také celkem prosperující </w:t>
      </w:r>
      <w:r>
        <w:rPr>
          <w:b/>
        </w:rPr>
        <w:t>přístavy Breedsmouth, Evenmorn a Veilport</w:t>
      </w:r>
      <w:r>
        <w:t>. Východní část je úrodná, uživí se zde i mnoho menších vesniček.</w:t>
      </w:r>
    </w:p>
    <w:p w14:paraId="17B6ED85" w14:textId="77777777" w:rsidR="004F2BFB" w:rsidRDefault="00000000">
      <w:r>
        <w:t>Předěl mezi východem a západem tvoří Havraní hvozd, na jihu se jedná o klasický smíšený les s mnoha průseky a malými vesničkami uprostřed hvozdu. Na jižní část hvozdu navazuje vysočina s minimálním osídlením. Sever hvozdu je už po mnoho desetiletí mrtvý, staré duby shnily v důsledku rozšiřování Elgarské bažiny. Mokřady jsou nehostinným místem, kam se uchylují vyděděnci.</w:t>
      </w:r>
    </w:p>
    <w:p w14:paraId="5FC2D59D" w14:textId="77777777" w:rsidR="004F2BFB" w:rsidRDefault="00000000">
      <w:r>
        <w:t>Západ ostrova Markham tvoří chladná kamenitá poušť, která není vhodným místem k životu, ale podle posledních zpráv trpaslíci na několika místech vybudovali osady a vznikají zde první průzkumné doly, jelikož se rozkřiklo, že je oblast bohatá na stříbro.</w:t>
      </w:r>
    </w:p>
    <w:p w14:paraId="5089E11E" w14:textId="77777777" w:rsidR="004F2BFB" w:rsidRDefault="00000000">
      <w:r>
        <w:t>Z politického hlediska Markham úzce spolupracuje s Centrálním ostrovem a podléhá rozhodnutí místodržícího a rady. Jednotlivá města mají částečnou svrchovanost a svou autoritu uplatňují i ve svém okolí za hranicemi města. Západní část je v tomto ohledu dosti svébytná a neplatí tam skoro žádná pravidla, respektive nejsou kapacity ani vůle tam nějaká pravidla vymáhat.</w:t>
      </w:r>
    </w:p>
    <w:p w14:paraId="548E2A1E" w14:textId="77777777" w:rsidR="004F2BFB" w:rsidRPr="00BD3F40" w:rsidRDefault="004F2BFB" w:rsidP="00BD3F40">
      <w:pPr>
        <w:sectPr w:rsidR="004F2BFB" w:rsidRPr="00BD3F40"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num="2" w:space="708" w:equalWidth="0">
            <w:col w:w="4535" w:space="567"/>
            <w:col w:w="4535" w:space="0"/>
          </w:cols>
        </w:sectPr>
      </w:pPr>
    </w:p>
    <w:p w14:paraId="6CF2A227" w14:textId="77777777" w:rsidR="004F2BFB" w:rsidRDefault="00000000">
      <w:pPr>
        <w:ind w:left="567" w:firstLine="0"/>
        <w:jc w:val="center"/>
      </w:pPr>
      <w:r>
        <w:rPr>
          <w:noProof/>
        </w:rPr>
        <w:drawing>
          <wp:inline distT="0" distB="0" distL="0" distR="0" wp14:anchorId="0419FBF1" wp14:editId="36F87BBB">
            <wp:extent cx="4902956" cy="3562598"/>
            <wp:effectExtent l="0" t="0" r="0" b="0"/>
            <wp:docPr id="170179519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7"/>
                    <a:srcRect/>
                    <a:stretch>
                      <a:fillRect/>
                    </a:stretch>
                  </pic:blipFill>
                  <pic:spPr>
                    <a:xfrm>
                      <a:off x="0" y="0"/>
                      <a:ext cx="4931139" cy="3583076"/>
                    </a:xfrm>
                    <a:prstGeom prst="rect">
                      <a:avLst/>
                    </a:prstGeom>
                    <a:ln/>
                  </pic:spPr>
                </pic:pic>
              </a:graphicData>
            </a:graphic>
          </wp:inline>
        </w:drawing>
      </w:r>
    </w:p>
    <w:p w14:paraId="45CB8785" w14:textId="77777777" w:rsidR="004F2BFB" w:rsidRDefault="004F2BFB">
      <w:pPr>
        <w:ind w:left="567" w:firstLine="0"/>
        <w:jc w:val="center"/>
      </w:pPr>
    </w:p>
    <w:p w14:paraId="2C1ACD3D" w14:textId="77777777" w:rsidR="004F2BFB" w:rsidRPr="00BD3F40" w:rsidRDefault="004F2BFB" w:rsidP="00BD3F40">
      <w:pPr>
        <w:sectPr w:rsidR="004F2BFB" w:rsidRPr="00BD3F40"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space="708"/>
        </w:sectPr>
      </w:pPr>
    </w:p>
    <w:p w14:paraId="1B40616C" w14:textId="77777777" w:rsidR="004F2BFB" w:rsidRDefault="00000000">
      <w:pPr>
        <w:pStyle w:val="Nadpis2"/>
      </w:pPr>
      <w:r>
        <w:t>Město Markham</w:t>
      </w:r>
    </w:p>
    <w:p w14:paraId="0FE631EC" w14:textId="77777777" w:rsidR="004F2BFB" w:rsidRDefault="00000000">
      <w:r>
        <w:t xml:space="preserve">Markham je rušné město, které obklopují hradby. Bohatá severní část města nabízí veškerý komfort a bezpečí, zbytek města ovšem tak výstavní není. Nejchudší je západní část města, kde je </w:t>
      </w:r>
      <w:r>
        <w:rPr>
          <w:b/>
        </w:rPr>
        <w:t>ghetto, v němž žijí kudůci</w:t>
      </w:r>
      <w:r>
        <w:t>.</w:t>
      </w:r>
    </w:p>
    <w:p w14:paraId="0D15DB5E" w14:textId="77777777" w:rsidR="004F2BFB" w:rsidRDefault="00000000">
      <w:r>
        <w:t>Tato rasa je v Markhamu považována za méněcennou a dlouhodobě je utlačována. Místní starostové kvůli tomu už léta vedou spory s radou ve městě Stone. V posledních letech nedošlo k žádnému velkému a krvavému konfliktu, ale drobné potyčky mezi kudůky a ostatními obyvateli města jsou na denním pořádku.</w:t>
      </w:r>
    </w:p>
    <w:p w14:paraId="1A8D5435" w14:textId="038F9BC2" w:rsidR="004F2BFB" w:rsidRDefault="00000000">
      <w:r>
        <w:lastRenderedPageBreak/>
        <w:t>Město vede starosta, ale některé pravomoci jsou delegovány na Centrální ostrov. Například místní soudci nemohou řešit hrdelní zločiny, takže ti, kterým hrozí poprava jsou převážení do Stonu. Ve městě žije celkem 5</w:t>
      </w:r>
      <w:r w:rsidR="00644A4C">
        <w:t> </w:t>
      </w:r>
      <w:r>
        <w:t>000 obyvatel, z toho asi</w:t>
      </w:r>
      <w:r w:rsidR="00644A4C">
        <w:t> </w:t>
      </w:r>
      <w:r>
        <w:t>1</w:t>
      </w:r>
      <w:r w:rsidR="00644A4C">
        <w:t> </w:t>
      </w:r>
      <w:r>
        <w:t>000 kudůků.</w:t>
      </w:r>
    </w:p>
    <w:p w14:paraId="3AE42B6D" w14:textId="77777777" w:rsidR="004F2BFB" w:rsidRDefault="00000000">
      <w:pPr>
        <w:pStyle w:val="Nadpis2"/>
      </w:pPr>
      <w:r>
        <w:t>Náboženství</w:t>
      </w:r>
    </w:p>
    <w:p w14:paraId="5E62DAF3" w14:textId="77777777" w:rsidR="004F2BFB" w:rsidRDefault="00000000">
      <w:r>
        <w:t xml:space="preserve">Na ostrově Markham není žádné převládající náboženství, často se liší podle rasy nebo povolání. Ve vesnicích na pobřeží mnoho lidí vzývá mořská božstva, na hranicích s Havraním hvozdem mají lidé úctu k přírodě a druidům jako jejím ochráncům. Ve městě Markham jsou lidé nábožensky spíše </w:t>
      </w:r>
      <w:r>
        <w:t xml:space="preserve">chladní, jediný větší chrám tu má </w:t>
      </w:r>
      <w:r w:rsidRPr="00644A4C">
        <w:rPr>
          <w:rStyle w:val="Siln"/>
        </w:rPr>
        <w:t>monoteistická církev Stvořitele</w:t>
      </w:r>
      <w:r>
        <w:t>, která je dominantní na Centrálním ostrově.</w:t>
      </w:r>
    </w:p>
    <w:p w14:paraId="11767AC4" w14:textId="77777777" w:rsidR="004F2BFB" w:rsidRDefault="00000000">
      <w:pPr>
        <w:pStyle w:val="Nadpis2"/>
      </w:pPr>
      <w:r>
        <w:t>Magie</w:t>
      </w:r>
    </w:p>
    <w:p w14:paraId="0950668E" w14:textId="77777777" w:rsidR="004F2BFB" w:rsidRDefault="00000000">
      <w:r>
        <w:t>Magie je na Markhamu známá a používaná, její použití není nijak penalizováno, pokud není využita k nekalým účelům. Pokud je magie použita třeba ke krádeži, napadení a podobně, je to bráno jako přitěžující okolnost a soudci bývají v takovém případě dost přísní.</w:t>
      </w:r>
    </w:p>
    <w:p w14:paraId="48FA66C2" w14:textId="77777777" w:rsidR="004F2BFB" w:rsidRDefault="00000000">
      <w:pPr>
        <w:pStyle w:val="Nadpis2"/>
      </w:pPr>
      <w:r>
        <w:t>Vzdálenosti na ostrově Markham</w:t>
      </w:r>
    </w:p>
    <w:p w14:paraId="4944F838" w14:textId="77777777" w:rsidR="004F2BFB" w:rsidRPr="00BD3F40" w:rsidRDefault="004F2BFB" w:rsidP="00BD3F40">
      <w:pPr>
        <w:sectPr w:rsidR="004F2BFB" w:rsidRPr="00BD3F40"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num="2" w:space="708" w:equalWidth="0">
            <w:col w:w="4535" w:space="567"/>
            <w:col w:w="4535" w:space="0"/>
          </w:cols>
        </w:sectPr>
      </w:pPr>
    </w:p>
    <w:tbl>
      <w:tblPr>
        <w:tblStyle w:val="a"/>
        <w:tblW w:w="708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61"/>
        <w:gridCol w:w="2361"/>
        <w:gridCol w:w="2361"/>
      </w:tblGrid>
      <w:tr w:rsidR="004F2BFB" w14:paraId="11304682" w14:textId="77777777">
        <w:trPr>
          <w:jc w:val="center"/>
        </w:trPr>
        <w:tc>
          <w:tcPr>
            <w:tcW w:w="2361" w:type="dxa"/>
          </w:tcPr>
          <w:p w14:paraId="11864E89" w14:textId="77777777" w:rsidR="004F2BFB" w:rsidRDefault="00000000">
            <w:pPr>
              <w:ind w:firstLine="0"/>
              <w:rPr>
                <w:b/>
              </w:rPr>
            </w:pPr>
            <w:r>
              <w:rPr>
                <w:b/>
              </w:rPr>
              <w:t>Odkud</w:t>
            </w:r>
          </w:p>
        </w:tc>
        <w:tc>
          <w:tcPr>
            <w:tcW w:w="2361" w:type="dxa"/>
          </w:tcPr>
          <w:p w14:paraId="687FA194" w14:textId="77777777" w:rsidR="004F2BFB" w:rsidRDefault="00000000">
            <w:pPr>
              <w:ind w:firstLine="0"/>
              <w:rPr>
                <w:b/>
              </w:rPr>
            </w:pPr>
            <w:r>
              <w:rPr>
                <w:b/>
              </w:rPr>
              <w:t>Kam</w:t>
            </w:r>
          </w:p>
        </w:tc>
        <w:tc>
          <w:tcPr>
            <w:tcW w:w="2361" w:type="dxa"/>
          </w:tcPr>
          <w:p w14:paraId="0366935F" w14:textId="77777777" w:rsidR="004F2BFB" w:rsidRDefault="00000000">
            <w:pPr>
              <w:ind w:firstLine="0"/>
              <w:rPr>
                <w:b/>
              </w:rPr>
            </w:pPr>
            <w:r>
              <w:rPr>
                <w:b/>
              </w:rPr>
              <w:t>Čas</w:t>
            </w:r>
          </w:p>
        </w:tc>
      </w:tr>
      <w:tr w:rsidR="004F2BFB" w14:paraId="7FB20911" w14:textId="77777777">
        <w:trPr>
          <w:jc w:val="center"/>
        </w:trPr>
        <w:tc>
          <w:tcPr>
            <w:tcW w:w="2361" w:type="dxa"/>
          </w:tcPr>
          <w:p w14:paraId="040D960A" w14:textId="77777777" w:rsidR="004F2BFB" w:rsidRDefault="00000000">
            <w:pPr>
              <w:ind w:firstLine="0"/>
            </w:pPr>
            <w:r>
              <w:t>Breedsmouth</w:t>
            </w:r>
          </w:p>
        </w:tc>
        <w:tc>
          <w:tcPr>
            <w:tcW w:w="2361" w:type="dxa"/>
          </w:tcPr>
          <w:p w14:paraId="1841A293" w14:textId="77777777" w:rsidR="004F2BFB" w:rsidRDefault="00000000">
            <w:pPr>
              <w:ind w:firstLine="0"/>
            </w:pPr>
            <w:r>
              <w:t>Markham</w:t>
            </w:r>
          </w:p>
        </w:tc>
        <w:tc>
          <w:tcPr>
            <w:tcW w:w="2361" w:type="dxa"/>
          </w:tcPr>
          <w:p w14:paraId="2906A9EF" w14:textId="77777777" w:rsidR="004F2BFB" w:rsidRDefault="00000000">
            <w:pPr>
              <w:ind w:firstLine="0"/>
            </w:pPr>
            <w:r>
              <w:t>2 dny</w:t>
            </w:r>
          </w:p>
        </w:tc>
      </w:tr>
      <w:tr w:rsidR="004F2BFB" w14:paraId="548629AB" w14:textId="77777777">
        <w:trPr>
          <w:jc w:val="center"/>
        </w:trPr>
        <w:tc>
          <w:tcPr>
            <w:tcW w:w="2361" w:type="dxa"/>
          </w:tcPr>
          <w:p w14:paraId="6C12C9CF" w14:textId="77777777" w:rsidR="004F2BFB" w:rsidRDefault="00000000">
            <w:pPr>
              <w:ind w:firstLine="0"/>
            </w:pPr>
            <w:r>
              <w:t>Markham</w:t>
            </w:r>
          </w:p>
        </w:tc>
        <w:tc>
          <w:tcPr>
            <w:tcW w:w="2361" w:type="dxa"/>
          </w:tcPr>
          <w:p w14:paraId="27D4F520" w14:textId="77777777" w:rsidR="004F2BFB" w:rsidRDefault="00000000">
            <w:pPr>
              <w:ind w:firstLine="0"/>
            </w:pPr>
            <w:r>
              <w:t>Veilport</w:t>
            </w:r>
          </w:p>
        </w:tc>
        <w:tc>
          <w:tcPr>
            <w:tcW w:w="2361" w:type="dxa"/>
          </w:tcPr>
          <w:p w14:paraId="2FCC87E5" w14:textId="77777777" w:rsidR="004F2BFB" w:rsidRDefault="00000000">
            <w:pPr>
              <w:ind w:firstLine="0"/>
            </w:pPr>
            <w:r>
              <w:t>3 dny</w:t>
            </w:r>
          </w:p>
        </w:tc>
      </w:tr>
      <w:tr w:rsidR="004F2BFB" w14:paraId="60F8D358" w14:textId="77777777">
        <w:trPr>
          <w:jc w:val="center"/>
        </w:trPr>
        <w:tc>
          <w:tcPr>
            <w:tcW w:w="2361" w:type="dxa"/>
          </w:tcPr>
          <w:p w14:paraId="39F957EB" w14:textId="77777777" w:rsidR="004F2BFB" w:rsidRDefault="00000000">
            <w:pPr>
              <w:ind w:firstLine="0"/>
            </w:pPr>
            <w:r>
              <w:t>Markham</w:t>
            </w:r>
          </w:p>
        </w:tc>
        <w:tc>
          <w:tcPr>
            <w:tcW w:w="2361" w:type="dxa"/>
          </w:tcPr>
          <w:p w14:paraId="2DAEA132" w14:textId="77777777" w:rsidR="004F2BFB" w:rsidRDefault="00000000">
            <w:pPr>
              <w:ind w:firstLine="0"/>
            </w:pPr>
            <w:r>
              <w:t>Osada malomocných</w:t>
            </w:r>
          </w:p>
        </w:tc>
        <w:tc>
          <w:tcPr>
            <w:tcW w:w="2361" w:type="dxa"/>
          </w:tcPr>
          <w:p w14:paraId="1F6AD84D" w14:textId="77777777" w:rsidR="004F2BFB" w:rsidRDefault="00000000">
            <w:pPr>
              <w:ind w:firstLine="0"/>
            </w:pPr>
            <w:r>
              <w:t>5 hodin</w:t>
            </w:r>
          </w:p>
        </w:tc>
      </w:tr>
      <w:tr w:rsidR="004F2BFB" w14:paraId="60F162D0" w14:textId="77777777">
        <w:trPr>
          <w:jc w:val="center"/>
        </w:trPr>
        <w:tc>
          <w:tcPr>
            <w:tcW w:w="2361" w:type="dxa"/>
          </w:tcPr>
          <w:p w14:paraId="44D0BAD9" w14:textId="77777777" w:rsidR="004F2BFB" w:rsidRDefault="00000000">
            <w:pPr>
              <w:ind w:firstLine="0"/>
            </w:pPr>
            <w:r>
              <w:t>Markham</w:t>
            </w:r>
          </w:p>
        </w:tc>
        <w:tc>
          <w:tcPr>
            <w:tcW w:w="2361" w:type="dxa"/>
          </w:tcPr>
          <w:p w14:paraId="169CF58B" w14:textId="77777777" w:rsidR="004F2BFB" w:rsidRDefault="00000000">
            <w:pPr>
              <w:ind w:firstLine="0"/>
            </w:pPr>
            <w:r>
              <w:t>Pirátská vesnice</w:t>
            </w:r>
          </w:p>
        </w:tc>
        <w:tc>
          <w:tcPr>
            <w:tcW w:w="2361" w:type="dxa"/>
          </w:tcPr>
          <w:p w14:paraId="1E849FC1" w14:textId="77777777" w:rsidR="004F2BFB" w:rsidRDefault="00000000">
            <w:pPr>
              <w:ind w:firstLine="0"/>
            </w:pPr>
            <w:r>
              <w:t>6 hodin</w:t>
            </w:r>
          </w:p>
        </w:tc>
      </w:tr>
      <w:tr w:rsidR="004F2BFB" w14:paraId="3E531328" w14:textId="77777777">
        <w:trPr>
          <w:jc w:val="center"/>
        </w:trPr>
        <w:tc>
          <w:tcPr>
            <w:tcW w:w="2361" w:type="dxa"/>
          </w:tcPr>
          <w:p w14:paraId="2768AC24" w14:textId="77777777" w:rsidR="004F2BFB" w:rsidRDefault="00000000">
            <w:pPr>
              <w:ind w:firstLine="0"/>
            </w:pPr>
            <w:r>
              <w:t>Markham</w:t>
            </w:r>
          </w:p>
        </w:tc>
        <w:tc>
          <w:tcPr>
            <w:tcW w:w="2361" w:type="dxa"/>
          </w:tcPr>
          <w:p w14:paraId="75A0AE1A" w14:textId="77777777" w:rsidR="004F2BFB" w:rsidRDefault="00000000">
            <w:pPr>
              <w:ind w:firstLine="0"/>
            </w:pPr>
            <w:r>
              <w:t>Havraní hvozd (sever)</w:t>
            </w:r>
          </w:p>
        </w:tc>
        <w:tc>
          <w:tcPr>
            <w:tcW w:w="2361" w:type="dxa"/>
          </w:tcPr>
          <w:p w14:paraId="30441129" w14:textId="77777777" w:rsidR="004F2BFB" w:rsidRDefault="00000000">
            <w:pPr>
              <w:ind w:firstLine="0"/>
            </w:pPr>
            <w:r>
              <w:t>20 hodin</w:t>
            </w:r>
          </w:p>
        </w:tc>
      </w:tr>
      <w:tr w:rsidR="004F2BFB" w14:paraId="703FB626" w14:textId="77777777">
        <w:trPr>
          <w:jc w:val="center"/>
        </w:trPr>
        <w:tc>
          <w:tcPr>
            <w:tcW w:w="2361" w:type="dxa"/>
          </w:tcPr>
          <w:p w14:paraId="1412C764" w14:textId="77777777" w:rsidR="004F2BFB" w:rsidRDefault="00000000">
            <w:pPr>
              <w:ind w:firstLine="0"/>
            </w:pPr>
            <w:r>
              <w:t>Markham</w:t>
            </w:r>
          </w:p>
        </w:tc>
        <w:tc>
          <w:tcPr>
            <w:tcW w:w="2361" w:type="dxa"/>
          </w:tcPr>
          <w:p w14:paraId="2F780359" w14:textId="77777777" w:rsidR="004F2BFB" w:rsidRDefault="00000000">
            <w:pPr>
              <w:ind w:firstLine="0"/>
            </w:pPr>
            <w:r>
              <w:t>Havraní hvozd (jih)</w:t>
            </w:r>
          </w:p>
        </w:tc>
        <w:tc>
          <w:tcPr>
            <w:tcW w:w="2361" w:type="dxa"/>
          </w:tcPr>
          <w:p w14:paraId="2A2533C4" w14:textId="77777777" w:rsidR="004F2BFB" w:rsidRDefault="00000000">
            <w:pPr>
              <w:ind w:firstLine="0"/>
            </w:pPr>
            <w:r>
              <w:t>30 hodin</w:t>
            </w:r>
          </w:p>
        </w:tc>
      </w:tr>
      <w:tr w:rsidR="004F2BFB" w14:paraId="6B224BC0" w14:textId="77777777">
        <w:trPr>
          <w:jc w:val="center"/>
        </w:trPr>
        <w:tc>
          <w:tcPr>
            <w:tcW w:w="2361" w:type="dxa"/>
          </w:tcPr>
          <w:p w14:paraId="573BC8BD" w14:textId="77777777" w:rsidR="004F2BFB" w:rsidRDefault="00000000">
            <w:pPr>
              <w:ind w:firstLine="0"/>
            </w:pPr>
            <w:r>
              <w:t>Osada malomocných</w:t>
            </w:r>
          </w:p>
        </w:tc>
        <w:tc>
          <w:tcPr>
            <w:tcW w:w="2361" w:type="dxa"/>
          </w:tcPr>
          <w:p w14:paraId="2B90DB18" w14:textId="77777777" w:rsidR="004F2BFB" w:rsidRDefault="00000000">
            <w:pPr>
              <w:ind w:firstLine="0"/>
            </w:pPr>
            <w:r>
              <w:t>Pirátská vesnice</w:t>
            </w:r>
          </w:p>
        </w:tc>
        <w:tc>
          <w:tcPr>
            <w:tcW w:w="2361" w:type="dxa"/>
          </w:tcPr>
          <w:p w14:paraId="6F31F8CA" w14:textId="77777777" w:rsidR="004F2BFB" w:rsidRDefault="00000000">
            <w:pPr>
              <w:ind w:firstLine="0"/>
            </w:pPr>
            <w:r>
              <w:t>1 hodina</w:t>
            </w:r>
          </w:p>
        </w:tc>
      </w:tr>
      <w:tr w:rsidR="004F2BFB" w14:paraId="40D4906E" w14:textId="77777777">
        <w:trPr>
          <w:jc w:val="center"/>
        </w:trPr>
        <w:tc>
          <w:tcPr>
            <w:tcW w:w="2361" w:type="dxa"/>
          </w:tcPr>
          <w:p w14:paraId="1DC0F405" w14:textId="77777777" w:rsidR="004F2BFB" w:rsidRDefault="00000000">
            <w:pPr>
              <w:ind w:firstLine="0"/>
            </w:pPr>
            <w:r>
              <w:t>Pirátská vesnice</w:t>
            </w:r>
          </w:p>
        </w:tc>
        <w:tc>
          <w:tcPr>
            <w:tcW w:w="2361" w:type="dxa"/>
          </w:tcPr>
          <w:p w14:paraId="0E5E339E" w14:textId="77777777" w:rsidR="004F2BFB" w:rsidRDefault="00000000">
            <w:pPr>
              <w:ind w:firstLine="0"/>
            </w:pPr>
            <w:r>
              <w:t>Havraní hvozd</w:t>
            </w:r>
          </w:p>
        </w:tc>
        <w:tc>
          <w:tcPr>
            <w:tcW w:w="2361" w:type="dxa"/>
          </w:tcPr>
          <w:p w14:paraId="4EEEF908" w14:textId="77777777" w:rsidR="004F2BFB" w:rsidRDefault="00000000">
            <w:pPr>
              <w:ind w:firstLine="0"/>
            </w:pPr>
            <w:r>
              <w:t>12 hodin</w:t>
            </w:r>
          </w:p>
        </w:tc>
      </w:tr>
    </w:tbl>
    <w:p w14:paraId="35B5B4B6" w14:textId="77777777" w:rsidR="004F2BFB" w:rsidRDefault="004F2BFB">
      <w:pPr>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space="708"/>
        </w:sectPr>
      </w:pPr>
    </w:p>
    <w:p w14:paraId="16E28169" w14:textId="77777777" w:rsidR="004F2BFB" w:rsidRDefault="00000000">
      <w:pPr>
        <w:pStyle w:val="Nadpis1"/>
        <w:ind w:left="432" w:hanging="432"/>
      </w:pPr>
      <w:r>
        <w:t>Družina</w:t>
      </w:r>
    </w:p>
    <w:p w14:paraId="0A8B6414" w14:textId="77777777" w:rsidR="004F2BFB" w:rsidRDefault="00000000">
      <w:r>
        <w:t xml:space="preserve">Družina je ve službách </w:t>
      </w:r>
      <w:r>
        <w:rPr>
          <w:b/>
        </w:rPr>
        <w:t>soudce Sparka</w:t>
      </w:r>
      <w:r>
        <w:t xml:space="preserve"> ze sídelního města Stone. Zařizuje pro něj úkoly na západním pobřeží Centrálního ostrova a také na ostrově Markham. Tentokrát je úkolem družiny dopravit v pořádku z Markhamu do Stonu </w:t>
      </w:r>
      <w:r>
        <w:t xml:space="preserve">několikanásobného </w:t>
      </w:r>
      <w:r>
        <w:rPr>
          <w:b/>
        </w:rPr>
        <w:t>vraha Tarina</w:t>
      </w:r>
      <w:r>
        <w:t xml:space="preserve"> (viz Mořešumy), který tu má být odsouzen k smrti. Jedním z úkolů je i zajistit veškeré dostupné důkazy, které v Markhamu proti Tarinovi získali.</w:t>
      </w:r>
    </w:p>
    <w:p w14:paraId="7EF7555D" w14:textId="77777777" w:rsidR="004F2BFB" w:rsidRDefault="00000000">
      <w:pPr>
        <w:pStyle w:val="Nadpis2"/>
      </w:pPr>
      <w:r>
        <w:t>Složení družiny</w:t>
      </w:r>
    </w:p>
    <w:p w14:paraId="7192BE41" w14:textId="77777777" w:rsidR="004F2BFB" w:rsidRDefault="004F2BFB">
      <w:pPr>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num="2" w:space="708" w:equalWidth="0">
            <w:col w:w="4535" w:space="567"/>
            <w:col w:w="4535" w:space="0"/>
          </w:cols>
        </w:sectPr>
      </w:pPr>
    </w:p>
    <w:p w14:paraId="2599ABFE" w14:textId="77777777" w:rsidR="004F2BFB" w:rsidRPr="00BD3F40" w:rsidRDefault="004F2BFB" w:rsidP="00BD3F40"/>
    <w:tbl>
      <w:tblPr>
        <w:tblStyle w:val="a0"/>
        <w:tblW w:w="935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2"/>
        <w:gridCol w:w="1843"/>
        <w:gridCol w:w="1134"/>
        <w:gridCol w:w="1418"/>
        <w:gridCol w:w="1134"/>
        <w:gridCol w:w="3260"/>
      </w:tblGrid>
      <w:tr w:rsidR="004F2BFB" w14:paraId="02198F08" w14:textId="77777777">
        <w:trPr>
          <w:jc w:val="center"/>
        </w:trPr>
        <w:tc>
          <w:tcPr>
            <w:tcW w:w="562" w:type="dxa"/>
          </w:tcPr>
          <w:p w14:paraId="1367E3CD" w14:textId="77777777" w:rsidR="004F2BFB" w:rsidRDefault="00000000">
            <w:pPr>
              <w:ind w:firstLine="0"/>
              <w:rPr>
                <w:b/>
              </w:rPr>
            </w:pPr>
            <w:r>
              <w:rPr>
                <w:b/>
              </w:rPr>
              <w:t>#</w:t>
            </w:r>
          </w:p>
        </w:tc>
        <w:tc>
          <w:tcPr>
            <w:tcW w:w="1843" w:type="dxa"/>
          </w:tcPr>
          <w:p w14:paraId="139AEF9D" w14:textId="77777777" w:rsidR="004F2BFB" w:rsidRDefault="00000000">
            <w:pPr>
              <w:ind w:firstLine="0"/>
              <w:rPr>
                <w:b/>
              </w:rPr>
            </w:pPr>
            <w:r>
              <w:rPr>
                <w:b/>
              </w:rPr>
              <w:t>Jméno</w:t>
            </w:r>
          </w:p>
        </w:tc>
        <w:tc>
          <w:tcPr>
            <w:tcW w:w="1134" w:type="dxa"/>
          </w:tcPr>
          <w:p w14:paraId="39E72018" w14:textId="77777777" w:rsidR="004F2BFB" w:rsidRDefault="00000000">
            <w:pPr>
              <w:ind w:firstLine="0"/>
              <w:rPr>
                <w:b/>
              </w:rPr>
            </w:pPr>
            <w:r>
              <w:rPr>
                <w:b/>
              </w:rPr>
              <w:t>Rasa</w:t>
            </w:r>
          </w:p>
        </w:tc>
        <w:tc>
          <w:tcPr>
            <w:tcW w:w="1418" w:type="dxa"/>
          </w:tcPr>
          <w:p w14:paraId="72C70C30" w14:textId="77777777" w:rsidR="004F2BFB" w:rsidRDefault="00000000">
            <w:pPr>
              <w:ind w:firstLine="0"/>
              <w:rPr>
                <w:b/>
              </w:rPr>
            </w:pPr>
            <w:r>
              <w:rPr>
                <w:b/>
              </w:rPr>
              <w:t>Povolání</w:t>
            </w:r>
          </w:p>
        </w:tc>
        <w:tc>
          <w:tcPr>
            <w:tcW w:w="1134" w:type="dxa"/>
          </w:tcPr>
          <w:p w14:paraId="592B749D" w14:textId="77777777" w:rsidR="004F2BFB" w:rsidRDefault="00000000">
            <w:pPr>
              <w:ind w:firstLine="0"/>
              <w:rPr>
                <w:b/>
              </w:rPr>
            </w:pPr>
            <w:r>
              <w:rPr>
                <w:b/>
              </w:rPr>
              <w:t>Úroveň</w:t>
            </w:r>
          </w:p>
        </w:tc>
        <w:tc>
          <w:tcPr>
            <w:tcW w:w="3260" w:type="dxa"/>
          </w:tcPr>
          <w:p w14:paraId="73258984" w14:textId="77777777" w:rsidR="004F2BFB" w:rsidRDefault="00000000">
            <w:pPr>
              <w:ind w:firstLine="0"/>
              <w:rPr>
                <w:b/>
              </w:rPr>
            </w:pPr>
            <w:r>
              <w:rPr>
                <w:b/>
              </w:rPr>
              <w:t>Status</w:t>
            </w:r>
          </w:p>
        </w:tc>
      </w:tr>
      <w:tr w:rsidR="004F2BFB" w14:paraId="2C02431F" w14:textId="77777777">
        <w:trPr>
          <w:jc w:val="center"/>
        </w:trPr>
        <w:tc>
          <w:tcPr>
            <w:tcW w:w="562" w:type="dxa"/>
          </w:tcPr>
          <w:p w14:paraId="2990E5F9" w14:textId="77777777" w:rsidR="004F2BFB" w:rsidRDefault="00000000">
            <w:pPr>
              <w:ind w:firstLine="0"/>
            </w:pPr>
            <w:r>
              <w:t>1</w:t>
            </w:r>
          </w:p>
        </w:tc>
        <w:tc>
          <w:tcPr>
            <w:tcW w:w="1843" w:type="dxa"/>
          </w:tcPr>
          <w:p w14:paraId="36D3408D" w14:textId="77777777" w:rsidR="004F2BFB" w:rsidRDefault="00000000">
            <w:pPr>
              <w:ind w:firstLine="0"/>
            </w:pPr>
            <w:r>
              <w:t>Drystan(a)</w:t>
            </w:r>
          </w:p>
        </w:tc>
        <w:tc>
          <w:tcPr>
            <w:tcW w:w="1134" w:type="dxa"/>
          </w:tcPr>
          <w:p w14:paraId="61602974" w14:textId="77777777" w:rsidR="004F2BFB" w:rsidRDefault="00000000">
            <w:pPr>
              <w:ind w:firstLine="0"/>
            </w:pPr>
            <w:r>
              <w:t>člověk</w:t>
            </w:r>
          </w:p>
        </w:tc>
        <w:tc>
          <w:tcPr>
            <w:tcW w:w="1418" w:type="dxa"/>
          </w:tcPr>
          <w:p w14:paraId="412324E0" w14:textId="77777777" w:rsidR="004F2BFB" w:rsidRDefault="00000000">
            <w:pPr>
              <w:ind w:firstLine="0"/>
            </w:pPr>
            <w:r>
              <w:t>sicco</w:t>
            </w:r>
          </w:p>
        </w:tc>
        <w:tc>
          <w:tcPr>
            <w:tcW w:w="1134" w:type="dxa"/>
          </w:tcPr>
          <w:p w14:paraId="7C4A8821" w14:textId="77777777" w:rsidR="004F2BFB" w:rsidRDefault="00000000">
            <w:pPr>
              <w:ind w:firstLine="0"/>
            </w:pPr>
            <w:r>
              <w:t>8</w:t>
            </w:r>
          </w:p>
        </w:tc>
        <w:tc>
          <w:tcPr>
            <w:tcW w:w="3260" w:type="dxa"/>
          </w:tcPr>
          <w:p w14:paraId="52554343" w14:textId="77777777" w:rsidR="004F2BFB" w:rsidRDefault="00000000">
            <w:pPr>
              <w:ind w:firstLine="0"/>
            </w:pPr>
            <w:r>
              <w:t>vůdce, laxní k zákonům</w:t>
            </w:r>
          </w:p>
        </w:tc>
      </w:tr>
      <w:tr w:rsidR="004F2BFB" w14:paraId="36838B45" w14:textId="77777777">
        <w:trPr>
          <w:jc w:val="center"/>
        </w:trPr>
        <w:tc>
          <w:tcPr>
            <w:tcW w:w="562" w:type="dxa"/>
          </w:tcPr>
          <w:p w14:paraId="6DD5D7AC" w14:textId="77777777" w:rsidR="004F2BFB" w:rsidRDefault="00000000">
            <w:pPr>
              <w:ind w:firstLine="0"/>
            </w:pPr>
            <w:r>
              <w:t>2</w:t>
            </w:r>
          </w:p>
        </w:tc>
        <w:tc>
          <w:tcPr>
            <w:tcW w:w="1843" w:type="dxa"/>
          </w:tcPr>
          <w:p w14:paraId="3FBFD267" w14:textId="77777777" w:rsidR="004F2BFB" w:rsidRDefault="00000000">
            <w:pPr>
              <w:ind w:firstLine="0"/>
            </w:pPr>
            <w:r>
              <w:t>Elarion(a)</w:t>
            </w:r>
          </w:p>
        </w:tc>
        <w:tc>
          <w:tcPr>
            <w:tcW w:w="1134" w:type="dxa"/>
          </w:tcPr>
          <w:p w14:paraId="3CF78911" w14:textId="77777777" w:rsidR="004F2BFB" w:rsidRDefault="00000000">
            <w:pPr>
              <w:ind w:firstLine="0"/>
            </w:pPr>
            <w:r>
              <w:t>barbar</w:t>
            </w:r>
          </w:p>
        </w:tc>
        <w:tc>
          <w:tcPr>
            <w:tcW w:w="1418" w:type="dxa"/>
          </w:tcPr>
          <w:p w14:paraId="7F522E3C" w14:textId="77777777" w:rsidR="004F2BFB" w:rsidRDefault="00000000">
            <w:pPr>
              <w:ind w:firstLine="0"/>
            </w:pPr>
            <w:r>
              <w:t>čaroděj</w:t>
            </w:r>
          </w:p>
        </w:tc>
        <w:tc>
          <w:tcPr>
            <w:tcW w:w="1134" w:type="dxa"/>
          </w:tcPr>
          <w:p w14:paraId="0EC4A491" w14:textId="77777777" w:rsidR="004F2BFB" w:rsidRDefault="00000000">
            <w:pPr>
              <w:ind w:firstLine="0"/>
            </w:pPr>
            <w:r>
              <w:t>6</w:t>
            </w:r>
          </w:p>
        </w:tc>
        <w:tc>
          <w:tcPr>
            <w:tcW w:w="3260" w:type="dxa"/>
          </w:tcPr>
          <w:p w14:paraId="28EA1064" w14:textId="77777777" w:rsidR="004F2BFB" w:rsidRDefault="00000000">
            <w:pPr>
              <w:ind w:firstLine="0"/>
            </w:pPr>
            <w:r>
              <w:t>lpí na zákonech</w:t>
            </w:r>
          </w:p>
        </w:tc>
      </w:tr>
      <w:tr w:rsidR="004F2BFB" w14:paraId="5502C17E" w14:textId="77777777">
        <w:trPr>
          <w:jc w:val="center"/>
        </w:trPr>
        <w:tc>
          <w:tcPr>
            <w:tcW w:w="562" w:type="dxa"/>
          </w:tcPr>
          <w:p w14:paraId="6F829FB8" w14:textId="77777777" w:rsidR="004F2BFB" w:rsidRDefault="00000000">
            <w:pPr>
              <w:ind w:firstLine="0"/>
            </w:pPr>
            <w:r>
              <w:t>3</w:t>
            </w:r>
          </w:p>
        </w:tc>
        <w:tc>
          <w:tcPr>
            <w:tcW w:w="1843" w:type="dxa"/>
          </w:tcPr>
          <w:p w14:paraId="013644E4" w14:textId="77777777" w:rsidR="004F2BFB" w:rsidRDefault="00000000">
            <w:pPr>
              <w:ind w:firstLine="0"/>
            </w:pPr>
            <w:r>
              <w:t>Lyndor(ia)</w:t>
            </w:r>
          </w:p>
        </w:tc>
        <w:tc>
          <w:tcPr>
            <w:tcW w:w="1134" w:type="dxa"/>
          </w:tcPr>
          <w:p w14:paraId="19FD99CD" w14:textId="77777777" w:rsidR="004F2BFB" w:rsidRDefault="00000000">
            <w:pPr>
              <w:ind w:firstLine="0"/>
            </w:pPr>
            <w:r>
              <w:t>barbar</w:t>
            </w:r>
          </w:p>
        </w:tc>
        <w:tc>
          <w:tcPr>
            <w:tcW w:w="1418" w:type="dxa"/>
          </w:tcPr>
          <w:p w14:paraId="3101FF14" w14:textId="77777777" w:rsidR="004F2BFB" w:rsidRDefault="00000000">
            <w:pPr>
              <w:ind w:firstLine="0"/>
            </w:pPr>
            <w:r>
              <w:t>druid</w:t>
            </w:r>
          </w:p>
        </w:tc>
        <w:tc>
          <w:tcPr>
            <w:tcW w:w="1134" w:type="dxa"/>
          </w:tcPr>
          <w:p w14:paraId="34A36AAF" w14:textId="77777777" w:rsidR="004F2BFB" w:rsidRDefault="00000000">
            <w:pPr>
              <w:ind w:firstLine="0"/>
            </w:pPr>
            <w:r>
              <w:t>6</w:t>
            </w:r>
          </w:p>
        </w:tc>
        <w:tc>
          <w:tcPr>
            <w:tcW w:w="3260" w:type="dxa"/>
          </w:tcPr>
          <w:p w14:paraId="7C40978C" w14:textId="77777777" w:rsidR="004F2BFB" w:rsidRDefault="00000000">
            <w:pPr>
              <w:ind w:firstLine="0"/>
            </w:pPr>
            <w:r>
              <w:t>opozice v týmu, lpí na zákonech</w:t>
            </w:r>
          </w:p>
        </w:tc>
      </w:tr>
      <w:tr w:rsidR="004F2BFB" w14:paraId="4AD731C3" w14:textId="77777777">
        <w:trPr>
          <w:jc w:val="center"/>
        </w:trPr>
        <w:tc>
          <w:tcPr>
            <w:tcW w:w="562" w:type="dxa"/>
          </w:tcPr>
          <w:p w14:paraId="65C5E918" w14:textId="77777777" w:rsidR="004F2BFB" w:rsidRDefault="00000000">
            <w:pPr>
              <w:ind w:firstLine="0"/>
            </w:pPr>
            <w:r>
              <w:t>4</w:t>
            </w:r>
          </w:p>
        </w:tc>
        <w:tc>
          <w:tcPr>
            <w:tcW w:w="1843" w:type="dxa"/>
          </w:tcPr>
          <w:p w14:paraId="748C3441" w14:textId="77777777" w:rsidR="004F2BFB" w:rsidRDefault="00000000">
            <w:pPr>
              <w:ind w:firstLine="0"/>
            </w:pPr>
            <w:r>
              <w:t>Morvain(a)</w:t>
            </w:r>
          </w:p>
        </w:tc>
        <w:tc>
          <w:tcPr>
            <w:tcW w:w="1134" w:type="dxa"/>
          </w:tcPr>
          <w:p w14:paraId="41BD8917" w14:textId="77777777" w:rsidR="004F2BFB" w:rsidRDefault="00000000">
            <w:pPr>
              <w:ind w:firstLine="0"/>
            </w:pPr>
            <w:r>
              <w:t>hobit</w:t>
            </w:r>
          </w:p>
        </w:tc>
        <w:tc>
          <w:tcPr>
            <w:tcW w:w="1418" w:type="dxa"/>
          </w:tcPr>
          <w:p w14:paraId="1F410B5A" w14:textId="77777777" w:rsidR="004F2BFB" w:rsidRDefault="00000000">
            <w:pPr>
              <w:ind w:firstLine="0"/>
            </w:pPr>
            <w:r>
              <w:t>theurgh</w:t>
            </w:r>
          </w:p>
        </w:tc>
        <w:tc>
          <w:tcPr>
            <w:tcW w:w="1134" w:type="dxa"/>
          </w:tcPr>
          <w:p w14:paraId="1D5D46ED" w14:textId="77777777" w:rsidR="004F2BFB" w:rsidRDefault="00000000">
            <w:pPr>
              <w:ind w:firstLine="0"/>
            </w:pPr>
            <w:r>
              <w:t>6</w:t>
            </w:r>
          </w:p>
        </w:tc>
        <w:tc>
          <w:tcPr>
            <w:tcW w:w="3260" w:type="dxa"/>
          </w:tcPr>
          <w:p w14:paraId="1E76B3AA" w14:textId="77777777" w:rsidR="004F2BFB" w:rsidRDefault="00000000">
            <w:pPr>
              <w:ind w:firstLine="0"/>
            </w:pPr>
            <w:r>
              <w:t>nakažený člen, laxní k zákonům</w:t>
            </w:r>
          </w:p>
        </w:tc>
      </w:tr>
      <w:tr w:rsidR="004F2BFB" w14:paraId="73B0AFDD" w14:textId="77777777">
        <w:trPr>
          <w:jc w:val="center"/>
        </w:trPr>
        <w:tc>
          <w:tcPr>
            <w:tcW w:w="562" w:type="dxa"/>
          </w:tcPr>
          <w:p w14:paraId="3C9CD7BD" w14:textId="77777777" w:rsidR="004F2BFB" w:rsidRDefault="00000000">
            <w:pPr>
              <w:ind w:firstLine="0"/>
            </w:pPr>
            <w:r>
              <w:t>5</w:t>
            </w:r>
          </w:p>
        </w:tc>
        <w:tc>
          <w:tcPr>
            <w:tcW w:w="1843" w:type="dxa"/>
          </w:tcPr>
          <w:p w14:paraId="680D3597" w14:textId="77777777" w:rsidR="004F2BFB" w:rsidRDefault="00000000">
            <w:pPr>
              <w:ind w:firstLine="0"/>
            </w:pPr>
            <w:r>
              <w:t>Thal(a)</w:t>
            </w:r>
          </w:p>
        </w:tc>
        <w:tc>
          <w:tcPr>
            <w:tcW w:w="1134" w:type="dxa"/>
          </w:tcPr>
          <w:p w14:paraId="5DCDCA14" w14:textId="77777777" w:rsidR="004F2BFB" w:rsidRDefault="00000000">
            <w:pPr>
              <w:ind w:firstLine="0"/>
            </w:pPr>
            <w:r>
              <w:t>kroll</w:t>
            </w:r>
          </w:p>
        </w:tc>
        <w:tc>
          <w:tcPr>
            <w:tcW w:w="1418" w:type="dxa"/>
          </w:tcPr>
          <w:p w14:paraId="3ACE5482" w14:textId="77777777" w:rsidR="004F2BFB" w:rsidRDefault="00000000">
            <w:pPr>
              <w:ind w:firstLine="0"/>
            </w:pPr>
            <w:r>
              <w:t>bojovník</w:t>
            </w:r>
          </w:p>
        </w:tc>
        <w:tc>
          <w:tcPr>
            <w:tcW w:w="1134" w:type="dxa"/>
          </w:tcPr>
          <w:p w14:paraId="188CC0A4" w14:textId="77777777" w:rsidR="004F2BFB" w:rsidRDefault="00000000">
            <w:pPr>
              <w:ind w:firstLine="0"/>
            </w:pPr>
            <w:r>
              <w:t>6</w:t>
            </w:r>
          </w:p>
        </w:tc>
        <w:tc>
          <w:tcPr>
            <w:tcW w:w="3260" w:type="dxa"/>
          </w:tcPr>
          <w:p w14:paraId="6AC71D01" w14:textId="77777777" w:rsidR="004F2BFB" w:rsidRDefault="00000000">
            <w:pPr>
              <w:ind w:firstLine="0"/>
            </w:pPr>
            <w:r>
              <w:t>neutrál</w:t>
            </w:r>
          </w:p>
        </w:tc>
      </w:tr>
      <w:tr w:rsidR="004F2BFB" w14:paraId="4ED60A0E" w14:textId="77777777">
        <w:trPr>
          <w:jc w:val="center"/>
        </w:trPr>
        <w:tc>
          <w:tcPr>
            <w:tcW w:w="562" w:type="dxa"/>
          </w:tcPr>
          <w:p w14:paraId="5C579EE7" w14:textId="77777777" w:rsidR="004F2BFB" w:rsidRDefault="00000000">
            <w:pPr>
              <w:ind w:firstLine="0"/>
            </w:pPr>
            <w:r>
              <w:t>6</w:t>
            </w:r>
          </w:p>
        </w:tc>
        <w:tc>
          <w:tcPr>
            <w:tcW w:w="1843" w:type="dxa"/>
          </w:tcPr>
          <w:p w14:paraId="2877FA3B" w14:textId="77777777" w:rsidR="004F2BFB" w:rsidRDefault="00000000">
            <w:pPr>
              <w:ind w:firstLine="0"/>
            </w:pPr>
            <w:r>
              <w:t>Valandorin(a)</w:t>
            </w:r>
          </w:p>
        </w:tc>
        <w:tc>
          <w:tcPr>
            <w:tcW w:w="1134" w:type="dxa"/>
          </w:tcPr>
          <w:p w14:paraId="1DC77C02" w14:textId="77777777" w:rsidR="004F2BFB" w:rsidRDefault="00000000">
            <w:pPr>
              <w:ind w:firstLine="0"/>
            </w:pPr>
            <w:r>
              <w:t>člověk</w:t>
            </w:r>
          </w:p>
        </w:tc>
        <w:tc>
          <w:tcPr>
            <w:tcW w:w="1418" w:type="dxa"/>
          </w:tcPr>
          <w:p w14:paraId="08ED12A6" w14:textId="77777777" w:rsidR="004F2BFB" w:rsidRDefault="00000000">
            <w:pPr>
              <w:ind w:firstLine="0"/>
            </w:pPr>
            <w:r>
              <w:t>čaroděj</w:t>
            </w:r>
          </w:p>
        </w:tc>
        <w:tc>
          <w:tcPr>
            <w:tcW w:w="1134" w:type="dxa"/>
          </w:tcPr>
          <w:p w14:paraId="09F12D72" w14:textId="77777777" w:rsidR="004F2BFB" w:rsidRDefault="00000000">
            <w:pPr>
              <w:ind w:firstLine="0"/>
            </w:pPr>
            <w:r>
              <w:t>6</w:t>
            </w:r>
          </w:p>
        </w:tc>
        <w:tc>
          <w:tcPr>
            <w:tcW w:w="3260" w:type="dxa"/>
          </w:tcPr>
          <w:p w14:paraId="0469184E" w14:textId="77777777" w:rsidR="004F2BFB" w:rsidRDefault="00000000">
            <w:pPr>
              <w:ind w:firstLine="0"/>
            </w:pPr>
            <w:r>
              <w:t>lpí na zákonech</w:t>
            </w:r>
          </w:p>
        </w:tc>
      </w:tr>
      <w:tr w:rsidR="004F2BFB" w14:paraId="1E928EB2" w14:textId="77777777">
        <w:trPr>
          <w:jc w:val="center"/>
        </w:trPr>
        <w:tc>
          <w:tcPr>
            <w:tcW w:w="562" w:type="dxa"/>
          </w:tcPr>
          <w:p w14:paraId="044C8AE3" w14:textId="77777777" w:rsidR="004F2BFB" w:rsidRDefault="00000000">
            <w:pPr>
              <w:ind w:firstLine="0"/>
            </w:pPr>
            <w:r>
              <w:t>7</w:t>
            </w:r>
          </w:p>
        </w:tc>
        <w:tc>
          <w:tcPr>
            <w:tcW w:w="1843" w:type="dxa"/>
          </w:tcPr>
          <w:p w14:paraId="0778EB1A" w14:textId="77777777" w:rsidR="004F2BFB" w:rsidRDefault="00000000">
            <w:pPr>
              <w:ind w:firstLine="0"/>
            </w:pPr>
            <w:r>
              <w:t>Kwaelor(ina)</w:t>
            </w:r>
          </w:p>
        </w:tc>
        <w:tc>
          <w:tcPr>
            <w:tcW w:w="1134" w:type="dxa"/>
          </w:tcPr>
          <w:p w14:paraId="44E0069B" w14:textId="77777777" w:rsidR="004F2BFB" w:rsidRDefault="00000000">
            <w:pPr>
              <w:ind w:firstLine="0"/>
            </w:pPr>
            <w:r>
              <w:t>trpaslík</w:t>
            </w:r>
          </w:p>
        </w:tc>
        <w:tc>
          <w:tcPr>
            <w:tcW w:w="1418" w:type="dxa"/>
          </w:tcPr>
          <w:p w14:paraId="616A510E" w14:textId="77777777" w:rsidR="004F2BFB" w:rsidRDefault="00000000">
            <w:pPr>
              <w:ind w:firstLine="0"/>
            </w:pPr>
            <w:r>
              <w:t>chodec</w:t>
            </w:r>
          </w:p>
        </w:tc>
        <w:tc>
          <w:tcPr>
            <w:tcW w:w="1134" w:type="dxa"/>
          </w:tcPr>
          <w:p w14:paraId="46B483BE" w14:textId="77777777" w:rsidR="004F2BFB" w:rsidRDefault="00000000">
            <w:pPr>
              <w:ind w:firstLine="0"/>
            </w:pPr>
            <w:r>
              <w:t>6</w:t>
            </w:r>
          </w:p>
        </w:tc>
        <w:tc>
          <w:tcPr>
            <w:tcW w:w="3260" w:type="dxa"/>
          </w:tcPr>
          <w:p w14:paraId="162EDAF4" w14:textId="77777777" w:rsidR="004F2BFB" w:rsidRDefault="00000000">
            <w:pPr>
              <w:ind w:firstLine="0"/>
            </w:pPr>
            <w:r>
              <w:t>laxní k zákonům</w:t>
            </w:r>
          </w:p>
        </w:tc>
      </w:tr>
    </w:tbl>
    <w:p w14:paraId="77790426" w14:textId="77777777" w:rsidR="004F2BFB" w:rsidRDefault="004F2BFB">
      <w:pPr>
        <w:ind w:left="567" w:firstLine="0"/>
      </w:pPr>
    </w:p>
    <w:p w14:paraId="78A11C90" w14:textId="77777777" w:rsidR="004F2BFB" w:rsidRDefault="00000000" w:rsidP="00BD3F40">
      <w:pPr>
        <w:pStyle w:val="Velmidulezite"/>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space="708"/>
        </w:sectPr>
      </w:pPr>
      <w:r>
        <w:t>Pro družinu má být úkol jednoduchý, proto sebou nemá žádné zásadní vybavení pro pobyt v přírodě - krom 3 dávek jídla na den. Co se týče peněz - Drystan má na začátku 400zl, každý další člen družiny má 50zl.</w:t>
      </w:r>
      <w:r>
        <w:br w:type="page"/>
      </w:r>
    </w:p>
    <w:p w14:paraId="57D1BCC4" w14:textId="77777777" w:rsidR="004F2BFB" w:rsidRDefault="00000000">
      <w:pPr>
        <w:pStyle w:val="Nadpis1"/>
        <w:ind w:left="432" w:hanging="432"/>
      </w:pPr>
      <w:r>
        <w:lastRenderedPageBreak/>
        <w:t>Pozadí příběhu</w:t>
      </w:r>
    </w:p>
    <w:p w14:paraId="2443A02B" w14:textId="77777777" w:rsidR="004F2BFB" w:rsidRDefault="00000000">
      <w:r>
        <w:t xml:space="preserve">Hybatelem celého příběhu je bývalý starosta Markhamu </w:t>
      </w:r>
      <w:r>
        <w:rPr>
          <w:b/>
        </w:rPr>
        <w:t>Davrik</w:t>
      </w:r>
      <w:r>
        <w:t>, kterého z města vyhnali kvůli zpronevěře peněz (viz Mořešum).</w:t>
      </w:r>
    </w:p>
    <w:p w14:paraId="516459DA" w14:textId="77777777" w:rsidR="004F2BFB" w:rsidRDefault="00000000">
      <w:pPr>
        <w:pStyle w:val="Nadpis2"/>
      </w:pPr>
      <w:r>
        <w:t>3.1 Davrikův „hřích“</w:t>
      </w:r>
    </w:p>
    <w:p w14:paraId="11D7DDEF" w14:textId="77777777" w:rsidR="004F2BFB" w:rsidRDefault="00000000">
      <w:r>
        <w:t xml:space="preserve">K události, která se stala spouštěčem současnému dění, došlo ve městě Markham </w:t>
      </w:r>
      <w:r>
        <w:rPr>
          <w:b/>
        </w:rPr>
        <w:t>před 12 lety</w:t>
      </w:r>
      <w:r>
        <w:t>. Tehdejší starosta Davrik se rozhodl k odvážnému kroku – chtěl část výnosů z městských daní věnovat na obnovu západní části města, která je už mnoho let ostudou Markhamu. Problém je, že se jedná o kudůčí ghetto, které je zanedbané cíleně, ostatní rasy v Markhamu mají s kudůky špatné vztahy, vzájemně se nenávidí a do opravy ghetta nikdo investovat nechce.</w:t>
      </w:r>
    </w:p>
    <w:p w14:paraId="2169D638" w14:textId="77777777" w:rsidR="004F2BFB" w:rsidRDefault="00000000">
      <w:r>
        <w:t>Davrik se to rozhodl změnit, ale narazil na odpor v městské radě. Vzhledem k tomu, že v sídelním městě Stone ovšem normalizaci vztahů s kudůky podporovali, starosta by si nakonec dokázal prosadit svou. Proto se jeho tehdejší zástupce Frederick rozhodl zfalšovat dokumenty a obžalovat Davrika ze zneužití peněz k soukromým účelům. Byl z toho skandál a místní soud rozhodl o tom, že starostovi propadne veškerý majetek a bude z města vyhnán. Davrik se sice bránil, ale zastání se dočkal maximálně u kudůků, kteří neměli na konečné rozhodnutí žádný vliv.</w:t>
      </w:r>
    </w:p>
    <w:p w14:paraId="744BE540" w14:textId="77777777" w:rsidR="004F2BFB" w:rsidRDefault="00000000">
      <w:pPr>
        <w:pStyle w:val="Nadpis2"/>
      </w:pPr>
      <w:r>
        <w:t>Davrikova cesta k nekromancii</w:t>
      </w:r>
    </w:p>
    <w:p w14:paraId="1EA6D052" w14:textId="77777777" w:rsidR="004F2BFB" w:rsidRDefault="00000000">
      <w:r>
        <w:t xml:space="preserve">Davrik se po vyhnání z Markhamu vydal na západ do </w:t>
      </w:r>
      <w:r>
        <w:rPr>
          <w:b/>
        </w:rPr>
        <w:t>Elgarské bažiny</w:t>
      </w:r>
      <w:r>
        <w:t xml:space="preserve">. Tam se už po několik desetiletí rozvíjí bezejmenná osada vyhnanců a malomocných. Před mnoha lety ji tam založil léčitel, který tam přivedl skupinu nemocných lidí a snažil se je vyléčit, což se mu sice nepovedlo, ale nemocní se rozhodli v osadě zůstat. Malomocenství je totiž na ostrově Markham pokládáno za prokletí a lidé, kteří se nemocí nakazí, jsou zavrženi. Vždy při nějaké vlně této nemoci se osada naplní, ale nikdy není příliš zalidněná, jelikož úmrtnost je tam velká. </w:t>
      </w:r>
    </w:p>
    <w:p w14:paraId="0092AE3D" w14:textId="77777777" w:rsidR="004F2BFB" w:rsidRDefault="00000000">
      <w:r>
        <w:t>Vedle osady malomocných je též pirátská vesnice, stojící na kůlech uprostřed jezera. V ní žijí zločinci, kteří byli vyhnání z měst a nechtěli se sami protloukat ostrovem. Davrik tuto vesnici též často navštěvoval a na chvíli se tam i usadil a začal plánovat pomstu. Vesnice sice není nijak strategicky významná, ale čas od času tam zabloudí nějaký odvážný kupec, častěji ale různí podvodníci, kteří by jinde neuspěli.</w:t>
      </w:r>
    </w:p>
    <w:p w14:paraId="16330279" w14:textId="77777777" w:rsidR="004F2BFB" w:rsidRDefault="00000000">
      <w:r>
        <w:t xml:space="preserve">Pro své temné cíle osadu využívá také </w:t>
      </w:r>
      <w:r>
        <w:rPr>
          <w:b/>
        </w:rPr>
        <w:t>kult Akuri</w:t>
      </w:r>
      <w:r>
        <w:t xml:space="preserve"> (z mongolštiny: akul=žralok, mori=kůň), který se tu snaží verbovat pěšáky, jimž svěřuje nejrůznější úkoly. S bojovníkem kultu </w:t>
      </w:r>
      <w:r>
        <w:rPr>
          <w:b/>
        </w:rPr>
        <w:t>Nahangem</w:t>
      </w:r>
      <w:r>
        <w:t xml:space="preserve"> se tu setkal také Davrik, který se mu svěřil se svou nenávistí vůči Markhamu a touhou po pomstě. Jelikož to vyhovovalo Nahangovým plánům, rozhodl se Davrikovi “pomoci”. </w:t>
      </w:r>
    </w:p>
    <w:p w14:paraId="3DF2AB28" w14:textId="77777777" w:rsidR="004F2BFB" w:rsidRDefault="00000000">
      <w:r>
        <w:t xml:space="preserve">Kult má k dispozici množství magických předmětů, které mu pomáhají v jeho činnosti. Jedním z nich je i </w:t>
      </w:r>
      <w:r>
        <w:rPr>
          <w:b/>
        </w:rPr>
        <w:t>Amfora zániku</w:t>
      </w:r>
      <w:r>
        <w:t>, která dokáže dát člověku značné schopnosti na poli nekromancie, jedů či nemocí. Členové kultu ovšem sami tento předmět nevyužívají, jelikož jeho použití je spojeno s nepříjemným vedlejším účinkem - uživatel postupně tělesně chátrá, až není k rozeznání od nemrtvého, což dovádí jeho mysl k šílenství a tělo musí snášet nesmírnou fyzickou bolest.</w:t>
      </w:r>
    </w:p>
    <w:p w14:paraId="219D02A6" w14:textId="77777777" w:rsidR="004F2BFB" w:rsidRDefault="00000000">
      <w:r>
        <w:t xml:space="preserve">Tuto maličkost ovšem Nahang Davrikovi zamlčel, a tak se bývalý starosta rozhodl využít příležitosti a pomstít se svému bývalému městu. </w:t>
      </w:r>
    </w:p>
    <w:p w14:paraId="1F7B65AF" w14:textId="77777777" w:rsidR="004F2BFB" w:rsidRDefault="00000000">
      <w:pPr>
        <w:pStyle w:val="Nadpis2"/>
      </w:pPr>
      <w:r>
        <w:t>Plán pomsty</w:t>
      </w:r>
    </w:p>
    <w:p w14:paraId="5BF8BA12" w14:textId="77777777" w:rsidR="004F2BFB" w:rsidRDefault="00000000">
      <w:r>
        <w:t xml:space="preserve">Poté, co Davrik získal Amforu zániku, stal se nepsaným vládcem osady malomocných. S její pomocí si totiž dokázal vybudovat menší armádu věrných sluhů - když některý z malomocných zemřel, byl Davrik schopen ho za pomoci Amfory přivést zpět k “životu”. Obyvatelé osady se Davrika bojí a nechtějí si to s ním rozházet, náhodní příchozí zase nejsou schopni rozeznat nemrtvé od malomocných (prostě jim jen přijde, že někteří nemocní už vypadají opravdu špatně), takže se zpráva o nemrtvých v bažinách příliš nerozšířila. </w:t>
      </w:r>
      <w:r>
        <w:lastRenderedPageBreak/>
        <w:t>Různé drby se povídají jen ve vesnicích v Havraním hvozdu, které jsou osadě nejblíž.</w:t>
      </w:r>
    </w:p>
    <w:p w14:paraId="70073A06" w14:textId="77777777" w:rsidR="004F2BFB" w:rsidRDefault="00000000">
      <w:r>
        <w:t xml:space="preserve">Jako bývalý starosta má Davrik podrobné informace o Markhamu, což mu usnadnilo vymýšlení plánu pomsty. Kromě výroby nemrtvých mu Amfora umožnila také vytvářet jedy a nemoci. Davrik se proto rozhodl nakazit krysy vážnou nemocí podobnou moru a pomocí kanalizace, jež ústí daleko za Markhamem na okraji Elgarské bažiny. Jeho plán je chytrý, protože Davrik ví, že jediným místem v Markhamu, kde kanalizace není, je kudůčí ghetto, jeho pomsta tak nezasáhne jediné obyvatele města, kteří ho podporovali. </w:t>
      </w:r>
    </w:p>
    <w:p w14:paraId="6049F130" w14:textId="77777777" w:rsidR="004F2BFB" w:rsidRDefault="00000000">
      <w:r>
        <w:t>Příprava plánu zabrala několik let, na Davrika mezitím začala nemilosrdně působit Amfora, takže se začíná dost podobat svým výtvorům, trpí nesnesitelnými bolestmi a propuká v záchvaty šílenství. Do osady už spíš jen dochází, sám se usídlil kdesi v mrtvé části Havraního hvozdu i se skupinkou svých služebníků.</w:t>
      </w:r>
    </w:p>
    <w:sectPr w:rsidR="004F2BFB" w:rsidSect="008F780A">
      <w:type w:val="continuous"/>
      <w:pgSz w:w="11906" w:h="16838"/>
      <w:pgMar w:top="1418" w:right="1134" w:bottom="1418" w:left="1134" w:header="709" w:footer="709" w:gutter="0"/>
      <w:pgBorders>
        <w:top w:val="dotted" w:sz="4" w:space="1" w:color="auto"/>
        <w:left w:val="dotted" w:sz="4" w:space="4" w:color="auto"/>
        <w:bottom w:val="dotted" w:sz="4" w:space="1" w:color="auto"/>
        <w:right w:val="dotted" w:sz="4" w:space="4" w:color="auto"/>
      </w:pgBorders>
      <w:cols w:num="2" w:space="708" w:equalWidth="0">
        <w:col w:w="4535" w:space="567"/>
        <w:col w:w="4535"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613564F" w14:textId="77777777" w:rsidR="009B7CE3" w:rsidRDefault="009B7CE3">
      <w:pPr>
        <w:spacing w:after="0" w:line="240" w:lineRule="auto"/>
      </w:pPr>
      <w:r>
        <w:separator/>
      </w:r>
    </w:p>
  </w:endnote>
  <w:endnote w:type="continuationSeparator" w:id="0">
    <w:p w14:paraId="03FCC944" w14:textId="77777777" w:rsidR="009B7CE3" w:rsidRDefault="009B7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Georgia">
    <w:panose1 w:val="02040502050405020303"/>
    <w:charset w:val="EE"/>
    <w:family w:val="roman"/>
    <w:pitch w:val="variable"/>
    <w:sig w:usb0="00000287" w:usb1="00000000" w:usb2="00000000" w:usb3="00000000" w:csb0="0000009F" w:csb1="00000000"/>
  </w:font>
  <w:font w:name="Insula">
    <w:panose1 w:val="03060702030608030705"/>
    <w:charset w:val="EE"/>
    <w:family w:val="script"/>
    <w:pitch w:val="variable"/>
    <w:sig w:usb0="A00002A7"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CF40FD" w14:textId="77777777" w:rsidR="004F2BFB" w:rsidRDefault="004F2BFB">
    <w:pPr>
      <w:pBdr>
        <w:top w:val="nil"/>
        <w:left w:val="nil"/>
        <w:bottom w:val="nil"/>
        <w:right w:val="nil"/>
        <w:between w:val="nil"/>
      </w:pBdr>
      <w:tabs>
        <w:tab w:val="center" w:pos="4536"/>
        <w:tab w:val="right" w:pos="9072"/>
      </w:tabs>
      <w:spacing w:after="0" w:line="240" w:lineRule="auto"/>
      <w:ind w:firstLine="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4260E7" w14:textId="3A123016" w:rsidR="004F2BFB" w:rsidRDefault="00000000" w:rsidP="00052A44">
    <w:pPr>
      <w:pBdr>
        <w:top w:val="nil"/>
        <w:left w:val="nil"/>
        <w:bottom w:val="nil"/>
        <w:right w:val="nil"/>
        <w:between w:val="nil"/>
      </w:pBdr>
      <w:tabs>
        <w:tab w:val="center" w:pos="4678"/>
        <w:tab w:val="center" w:pos="4820"/>
        <w:tab w:val="right" w:pos="9638"/>
      </w:tabs>
      <w:spacing w:after="0" w:line="240" w:lineRule="auto"/>
      <w:ind w:firstLine="0"/>
      <w:rPr>
        <w:color w:val="000000"/>
        <w:u w:val="single"/>
      </w:rPr>
    </w:pPr>
    <w:r>
      <w:rPr>
        <w:color w:val="000000"/>
        <w:u w:val="single"/>
      </w:rPr>
      <w:tab/>
    </w:r>
    <w:r>
      <w:rPr>
        <w:color w:val="000000"/>
        <w:u w:val="single"/>
      </w:rPr>
      <w:tab/>
    </w:r>
    <w:r w:rsidR="00052A44">
      <w:rPr>
        <w:color w:val="000000"/>
        <w:u w:val="single"/>
      </w:rPr>
      <w:tab/>
    </w:r>
  </w:p>
  <w:p w14:paraId="158C4CE5" w14:textId="77777777" w:rsidR="004F2BFB" w:rsidRDefault="004F2BFB" w:rsidP="00052A44">
    <w:pPr>
      <w:pBdr>
        <w:top w:val="nil"/>
        <w:left w:val="nil"/>
        <w:bottom w:val="nil"/>
        <w:right w:val="nil"/>
        <w:between w:val="nil"/>
      </w:pBdr>
      <w:tabs>
        <w:tab w:val="center" w:pos="4678"/>
        <w:tab w:val="center" w:pos="4820"/>
        <w:tab w:val="right" w:pos="9638"/>
      </w:tabs>
      <w:spacing w:after="0" w:line="240" w:lineRule="auto"/>
      <w:ind w:firstLine="0"/>
      <w:rPr>
        <w:color w:val="000000"/>
      </w:rPr>
    </w:pPr>
  </w:p>
  <w:p w14:paraId="426EB1E7" w14:textId="77777777" w:rsidR="004F2BFB" w:rsidRDefault="00000000" w:rsidP="00052A44">
    <w:pPr>
      <w:pBdr>
        <w:top w:val="nil"/>
        <w:left w:val="nil"/>
        <w:bottom w:val="nil"/>
        <w:right w:val="nil"/>
        <w:between w:val="nil"/>
      </w:pBdr>
      <w:tabs>
        <w:tab w:val="center" w:pos="4678"/>
        <w:tab w:val="center" w:pos="4820"/>
        <w:tab w:val="right" w:pos="9638"/>
      </w:tabs>
      <w:spacing w:after="0" w:line="240" w:lineRule="auto"/>
      <w:ind w:firstLine="0"/>
      <w:rPr>
        <w:color w:val="000000"/>
      </w:rPr>
    </w:pPr>
    <w:r>
      <w:rPr>
        <w:color w:val="000000"/>
      </w:rPr>
      <w:tab/>
    </w:r>
    <w:r>
      <w:rPr>
        <w:color w:val="000000"/>
      </w:rPr>
      <w:fldChar w:fldCharType="begin"/>
    </w:r>
    <w:r>
      <w:rPr>
        <w:color w:val="000000"/>
      </w:rPr>
      <w:instrText>PAGE</w:instrText>
    </w:r>
    <w:r>
      <w:rPr>
        <w:color w:val="000000"/>
      </w:rPr>
      <w:fldChar w:fldCharType="separate"/>
    </w:r>
    <w:r w:rsidR="00843578">
      <w:rPr>
        <w:noProof/>
        <w:color w:val="000000"/>
      </w:rPr>
      <w:t>1</w:t>
    </w:r>
    <w:r>
      <w:rPr>
        <w:color w:val="000000"/>
      </w:rPr>
      <w:fldChar w:fldCharType="end"/>
    </w:r>
    <w:r>
      <w:rPr>
        <w:color w:val="000000"/>
      </w:rPr>
      <w:t xml:space="preserve"> / </w:t>
    </w:r>
    <w:r>
      <w:rPr>
        <w:color w:val="000000"/>
      </w:rPr>
      <w:fldChar w:fldCharType="begin"/>
    </w:r>
    <w:r>
      <w:rPr>
        <w:color w:val="000000"/>
      </w:rPr>
      <w:instrText>NUMPAGES</w:instrText>
    </w:r>
    <w:r>
      <w:rPr>
        <w:color w:val="000000"/>
      </w:rPr>
      <w:fldChar w:fldCharType="separate"/>
    </w:r>
    <w:r w:rsidR="00843578">
      <w:rPr>
        <w:noProof/>
        <w:color w:val="000000"/>
      </w:rPr>
      <w:t>2</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ABC652" w14:textId="77777777" w:rsidR="004F2BFB" w:rsidRDefault="004F2BFB">
    <w:pPr>
      <w:pBdr>
        <w:top w:val="nil"/>
        <w:left w:val="nil"/>
        <w:bottom w:val="nil"/>
        <w:right w:val="nil"/>
        <w:between w:val="nil"/>
      </w:pBdr>
      <w:tabs>
        <w:tab w:val="center" w:pos="4536"/>
        <w:tab w:val="right" w:pos="9072"/>
      </w:tabs>
      <w:spacing w:after="0" w:line="240" w:lineRule="auto"/>
      <w:ind w:firstLine="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6D83B1" w14:textId="77777777" w:rsidR="009B7CE3" w:rsidRDefault="009B7CE3">
      <w:pPr>
        <w:spacing w:after="0" w:line="240" w:lineRule="auto"/>
      </w:pPr>
      <w:r>
        <w:separator/>
      </w:r>
    </w:p>
  </w:footnote>
  <w:footnote w:type="continuationSeparator" w:id="0">
    <w:p w14:paraId="7C7AD8EB" w14:textId="77777777" w:rsidR="009B7CE3" w:rsidRDefault="009B7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DC4E25" w14:textId="77777777" w:rsidR="004F2BFB" w:rsidRDefault="004F2BFB">
    <w:pPr>
      <w:pBdr>
        <w:top w:val="nil"/>
        <w:left w:val="nil"/>
        <w:bottom w:val="nil"/>
        <w:right w:val="nil"/>
        <w:between w:val="nil"/>
      </w:pBdr>
      <w:tabs>
        <w:tab w:val="center" w:pos="4536"/>
        <w:tab w:val="right" w:pos="9072"/>
      </w:tabs>
      <w:spacing w:after="0" w:line="240" w:lineRule="auto"/>
      <w:ind w:firstLine="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ACA6D1" w14:textId="0146F4C0" w:rsidR="004F2BFB" w:rsidRDefault="00000000" w:rsidP="00052A44">
    <w:pPr>
      <w:pBdr>
        <w:top w:val="nil"/>
        <w:left w:val="nil"/>
        <w:bottom w:val="nil"/>
        <w:right w:val="nil"/>
        <w:between w:val="nil"/>
      </w:pBdr>
      <w:tabs>
        <w:tab w:val="center" w:pos="4678"/>
        <w:tab w:val="right" w:pos="9638"/>
      </w:tabs>
      <w:spacing w:after="0" w:line="240" w:lineRule="auto"/>
      <w:ind w:firstLine="0"/>
      <w:rPr>
        <w:color w:val="000000"/>
      </w:rPr>
    </w:pPr>
    <w:r>
      <w:rPr>
        <w:color w:val="000000"/>
      </w:rPr>
      <w:t>Mistrovství v Dračím Doupěti</w:t>
    </w:r>
    <w:r w:rsidR="00052A44">
      <w:rPr>
        <w:color w:val="000000"/>
      </w:rPr>
      <w:tab/>
    </w:r>
    <w:r>
      <w:rPr>
        <w:color w:val="000000"/>
      </w:rPr>
      <w:tab/>
      <w:t>Část 0</w:t>
    </w:r>
  </w:p>
  <w:p w14:paraId="7D889303" w14:textId="1A280999" w:rsidR="004F2BFB" w:rsidRDefault="00000000" w:rsidP="00052A44">
    <w:pPr>
      <w:pBdr>
        <w:top w:val="nil"/>
        <w:left w:val="nil"/>
        <w:bottom w:val="nil"/>
        <w:right w:val="nil"/>
        <w:between w:val="nil"/>
      </w:pBdr>
      <w:tabs>
        <w:tab w:val="center" w:pos="4678"/>
        <w:tab w:val="right" w:pos="9638"/>
      </w:tabs>
      <w:spacing w:after="0" w:line="240" w:lineRule="auto"/>
      <w:ind w:firstLine="0"/>
      <w:rPr>
        <w:color w:val="000000"/>
        <w:u w:val="single"/>
      </w:rPr>
    </w:pPr>
    <w:r>
      <w:rPr>
        <w:color w:val="000000"/>
        <w:u w:val="single"/>
      </w:rPr>
      <w:tab/>
    </w:r>
    <w:r>
      <w:rPr>
        <w:color w:val="000000"/>
        <w:u w:val="single"/>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2714FC" w14:textId="77777777" w:rsidR="004F2BFB" w:rsidRDefault="004F2BFB">
    <w:pPr>
      <w:pBdr>
        <w:top w:val="nil"/>
        <w:left w:val="nil"/>
        <w:bottom w:val="nil"/>
        <w:right w:val="nil"/>
        <w:between w:val="nil"/>
      </w:pBdr>
      <w:tabs>
        <w:tab w:val="center" w:pos="4536"/>
        <w:tab w:val="right" w:pos="9072"/>
      </w:tabs>
      <w:spacing w:after="0" w:line="240" w:lineRule="auto"/>
      <w:ind w:firstLine="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CD068F8"/>
    <w:multiLevelType w:val="multilevel"/>
    <w:tmpl w:val="99F83988"/>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num w:numId="1" w16cid:durableId="7333564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stylePaneFormatFilter w:val="1321" w:allStyles="1" w:customStyles="0" w:latentStyles="0" w:stylesInUse="0" w:headingStyles="1" w:numberingStyles="0" w:tableStyles="0" w:directFormattingOnRuns="1" w:directFormattingOnParagraphs="1" w:directFormattingOnNumbering="0" w:directFormattingOnTables="0"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BFB"/>
    <w:rsid w:val="00052A44"/>
    <w:rsid w:val="000E1D5F"/>
    <w:rsid w:val="00105C8F"/>
    <w:rsid w:val="001E48AE"/>
    <w:rsid w:val="00204EC5"/>
    <w:rsid w:val="002F594E"/>
    <w:rsid w:val="00491471"/>
    <w:rsid w:val="004F2BFB"/>
    <w:rsid w:val="005D11C0"/>
    <w:rsid w:val="00644A4C"/>
    <w:rsid w:val="0067034F"/>
    <w:rsid w:val="00694A7D"/>
    <w:rsid w:val="0071441A"/>
    <w:rsid w:val="00843578"/>
    <w:rsid w:val="0089423E"/>
    <w:rsid w:val="008B61BD"/>
    <w:rsid w:val="008F780A"/>
    <w:rsid w:val="00905863"/>
    <w:rsid w:val="009B7CE3"/>
    <w:rsid w:val="00AE0603"/>
    <w:rsid w:val="00B82EDE"/>
    <w:rsid w:val="00BD3F40"/>
    <w:rsid w:val="00C5592C"/>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A58C69"/>
  <w15:docId w15:val="{C8C4616B-C64D-4CE1-AE4B-CA9AABFB6F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cs-CZ" w:eastAsia="cs-CZ" w:bidi="ar-SA"/>
      </w:rPr>
    </w:rPrDefault>
    <w:pPrDefault>
      <w:pPr>
        <w:spacing w:after="200" w:line="276"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D3F40"/>
  </w:style>
  <w:style w:type="paragraph" w:styleId="Nadpis1">
    <w:name w:val="heading 1"/>
    <w:basedOn w:val="Normln"/>
    <w:next w:val="Normln"/>
    <w:link w:val="Nadpis1Char"/>
    <w:uiPriority w:val="9"/>
    <w:qFormat/>
    <w:rsid w:val="00D87B63"/>
    <w:pPr>
      <w:keepNext/>
      <w:keepLines/>
      <w:numPr>
        <w:numId w:val="1"/>
      </w:numPr>
      <w:spacing w:before="240" w:after="0"/>
      <w:ind w:left="431" w:hanging="431"/>
      <w:outlineLvl w:val="0"/>
    </w:pPr>
    <w:rPr>
      <w:rFonts w:asciiTheme="majorHAnsi" w:eastAsiaTheme="majorEastAsia" w:hAnsiTheme="majorHAnsi" w:cstheme="majorBidi"/>
      <w:b/>
      <w:bCs/>
      <w:caps/>
      <w:color w:val="365F91" w:themeColor="accent1" w:themeShade="BF"/>
      <w:sz w:val="28"/>
      <w:szCs w:val="28"/>
    </w:rPr>
  </w:style>
  <w:style w:type="paragraph" w:styleId="Nadpis2">
    <w:name w:val="heading 2"/>
    <w:basedOn w:val="Normln"/>
    <w:next w:val="Normln"/>
    <w:link w:val="Nadpis2Char"/>
    <w:uiPriority w:val="9"/>
    <w:unhideWhenUsed/>
    <w:qFormat/>
    <w:rsid w:val="006242D4"/>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semiHidden/>
    <w:unhideWhenUsed/>
    <w:qFormat/>
    <w:rsid w:val="006242D4"/>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semiHidden/>
    <w:unhideWhenUsed/>
    <w:qFormat/>
    <w:rsid w:val="006242D4"/>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semiHidden/>
    <w:unhideWhenUsed/>
    <w:qFormat/>
    <w:rsid w:val="006242D4"/>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Nadpis6">
    <w:name w:val="heading 6"/>
    <w:basedOn w:val="Normln"/>
    <w:next w:val="Normln"/>
    <w:link w:val="Nadpis6Char"/>
    <w:uiPriority w:val="9"/>
    <w:semiHidden/>
    <w:unhideWhenUsed/>
    <w:qFormat/>
    <w:rsid w:val="006242D4"/>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Nadpis7">
    <w:name w:val="heading 7"/>
    <w:basedOn w:val="Normln"/>
    <w:next w:val="Normln"/>
    <w:link w:val="Nadpis7Char"/>
    <w:uiPriority w:val="9"/>
    <w:semiHidden/>
    <w:unhideWhenUsed/>
    <w:qFormat/>
    <w:rsid w:val="006242D4"/>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6242D4"/>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6242D4"/>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link w:val="NzevChar"/>
    <w:uiPriority w:val="10"/>
    <w:qFormat/>
    <w:rsid w:val="001E48AE"/>
    <w:pPr>
      <w:spacing w:after="0" w:line="240" w:lineRule="auto"/>
      <w:contextualSpacing/>
    </w:pPr>
    <w:rPr>
      <w:rFonts w:asciiTheme="majorHAnsi" w:eastAsiaTheme="majorEastAsia" w:hAnsiTheme="majorHAnsi" w:cstheme="majorBidi"/>
      <w:spacing w:val="-10"/>
      <w:kern w:val="28"/>
      <w:sz w:val="56"/>
      <w:szCs w:val="56"/>
    </w:rPr>
  </w:style>
  <w:style w:type="paragraph" w:styleId="Zhlav">
    <w:name w:val="header"/>
    <w:basedOn w:val="Normln"/>
    <w:link w:val="ZhlavChar"/>
    <w:uiPriority w:val="99"/>
    <w:unhideWhenUsed/>
    <w:rsid w:val="0040043F"/>
    <w:pPr>
      <w:tabs>
        <w:tab w:val="center" w:pos="4536"/>
        <w:tab w:val="right" w:pos="9072"/>
      </w:tabs>
      <w:spacing w:after="0" w:line="240" w:lineRule="auto"/>
      <w:ind w:firstLine="0"/>
    </w:pPr>
  </w:style>
  <w:style w:type="character" w:customStyle="1" w:styleId="ZhlavChar">
    <w:name w:val="Záhlaví Char"/>
    <w:basedOn w:val="Standardnpsmoodstavce"/>
    <w:link w:val="Zhlav"/>
    <w:uiPriority w:val="99"/>
    <w:rsid w:val="0040043F"/>
  </w:style>
  <w:style w:type="paragraph" w:styleId="Zpat">
    <w:name w:val="footer"/>
    <w:basedOn w:val="Normln"/>
    <w:link w:val="ZpatChar"/>
    <w:uiPriority w:val="99"/>
    <w:unhideWhenUsed/>
    <w:rsid w:val="0040043F"/>
    <w:pPr>
      <w:tabs>
        <w:tab w:val="center" w:pos="4536"/>
        <w:tab w:val="right" w:pos="9072"/>
      </w:tabs>
      <w:spacing w:after="0" w:line="240" w:lineRule="auto"/>
      <w:ind w:firstLine="0"/>
    </w:pPr>
  </w:style>
  <w:style w:type="character" w:customStyle="1" w:styleId="ZpatChar">
    <w:name w:val="Zápatí Char"/>
    <w:basedOn w:val="Standardnpsmoodstavce"/>
    <w:link w:val="Zpat"/>
    <w:uiPriority w:val="99"/>
    <w:rsid w:val="0040043F"/>
  </w:style>
  <w:style w:type="character" w:customStyle="1" w:styleId="Nadpis1Char">
    <w:name w:val="Nadpis 1 Char"/>
    <w:basedOn w:val="Standardnpsmoodstavce"/>
    <w:link w:val="Nadpis1"/>
    <w:uiPriority w:val="9"/>
    <w:rsid w:val="00D87B63"/>
    <w:rPr>
      <w:rFonts w:asciiTheme="majorHAnsi" w:eastAsiaTheme="majorEastAsia" w:hAnsiTheme="majorHAnsi" w:cstheme="majorBidi"/>
      <w:b/>
      <w:bCs/>
      <w:caps/>
      <w:color w:val="365F91" w:themeColor="accent1" w:themeShade="BF"/>
      <w:sz w:val="28"/>
      <w:szCs w:val="28"/>
    </w:rPr>
  </w:style>
  <w:style w:type="character" w:customStyle="1" w:styleId="Nadpis2Char">
    <w:name w:val="Nadpis 2 Char"/>
    <w:basedOn w:val="Standardnpsmoodstavce"/>
    <w:link w:val="Nadpis2"/>
    <w:uiPriority w:val="9"/>
    <w:rsid w:val="006242D4"/>
    <w:rPr>
      <w:rFonts w:asciiTheme="majorHAnsi" w:eastAsiaTheme="majorEastAsia" w:hAnsiTheme="majorHAnsi" w:cstheme="majorBidi"/>
      <w:b/>
      <w:bCs/>
      <w:color w:val="4F81BD" w:themeColor="accent1"/>
      <w:sz w:val="26"/>
      <w:szCs w:val="26"/>
    </w:rPr>
  </w:style>
  <w:style w:type="character" w:customStyle="1" w:styleId="Nadpis3Char">
    <w:name w:val="Nadpis 3 Char"/>
    <w:basedOn w:val="Standardnpsmoodstavce"/>
    <w:link w:val="Nadpis3"/>
    <w:uiPriority w:val="9"/>
    <w:rsid w:val="006242D4"/>
    <w:rPr>
      <w:rFonts w:asciiTheme="majorHAnsi" w:eastAsiaTheme="majorEastAsia" w:hAnsiTheme="majorHAnsi" w:cstheme="majorBidi"/>
      <w:b/>
      <w:bCs/>
      <w:color w:val="4F81BD" w:themeColor="accent1"/>
    </w:rPr>
  </w:style>
  <w:style w:type="character" w:customStyle="1" w:styleId="Nadpis4Char">
    <w:name w:val="Nadpis 4 Char"/>
    <w:basedOn w:val="Standardnpsmoodstavce"/>
    <w:link w:val="Nadpis4"/>
    <w:uiPriority w:val="9"/>
    <w:semiHidden/>
    <w:rsid w:val="006242D4"/>
    <w:rPr>
      <w:rFonts w:asciiTheme="majorHAnsi" w:eastAsiaTheme="majorEastAsia" w:hAnsiTheme="majorHAnsi" w:cstheme="majorBidi"/>
      <w:b/>
      <w:bCs/>
      <w:i/>
      <w:iCs/>
      <w:color w:val="4F81BD" w:themeColor="accent1"/>
    </w:rPr>
  </w:style>
  <w:style w:type="character" w:customStyle="1" w:styleId="Nadpis5Char">
    <w:name w:val="Nadpis 5 Char"/>
    <w:basedOn w:val="Standardnpsmoodstavce"/>
    <w:link w:val="Nadpis5"/>
    <w:uiPriority w:val="9"/>
    <w:semiHidden/>
    <w:rsid w:val="006242D4"/>
    <w:rPr>
      <w:rFonts w:asciiTheme="majorHAnsi" w:eastAsiaTheme="majorEastAsia" w:hAnsiTheme="majorHAnsi" w:cstheme="majorBidi"/>
      <w:color w:val="243F60" w:themeColor="accent1" w:themeShade="7F"/>
    </w:rPr>
  </w:style>
  <w:style w:type="character" w:customStyle="1" w:styleId="Nadpis6Char">
    <w:name w:val="Nadpis 6 Char"/>
    <w:basedOn w:val="Standardnpsmoodstavce"/>
    <w:link w:val="Nadpis6"/>
    <w:uiPriority w:val="9"/>
    <w:semiHidden/>
    <w:rsid w:val="006242D4"/>
    <w:rPr>
      <w:rFonts w:asciiTheme="majorHAnsi" w:eastAsiaTheme="majorEastAsia" w:hAnsiTheme="majorHAnsi" w:cstheme="majorBidi"/>
      <w:i/>
      <w:iCs/>
      <w:color w:val="243F60" w:themeColor="accent1" w:themeShade="7F"/>
    </w:rPr>
  </w:style>
  <w:style w:type="character" w:customStyle="1" w:styleId="Nadpis7Char">
    <w:name w:val="Nadpis 7 Char"/>
    <w:basedOn w:val="Standardnpsmoodstavce"/>
    <w:link w:val="Nadpis7"/>
    <w:uiPriority w:val="9"/>
    <w:semiHidden/>
    <w:rsid w:val="006242D4"/>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6242D4"/>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6242D4"/>
    <w:rPr>
      <w:rFonts w:asciiTheme="majorHAnsi" w:eastAsiaTheme="majorEastAsia" w:hAnsiTheme="majorHAnsi" w:cstheme="majorBidi"/>
      <w:i/>
      <w:iCs/>
      <w:color w:val="404040" w:themeColor="text1" w:themeTint="BF"/>
      <w:sz w:val="20"/>
      <w:szCs w:val="20"/>
    </w:rPr>
  </w:style>
  <w:style w:type="character" w:styleId="Siln">
    <w:name w:val="Strong"/>
    <w:basedOn w:val="Standardnpsmoodstavce"/>
    <w:uiPriority w:val="22"/>
    <w:qFormat/>
    <w:rsid w:val="007C7D45"/>
    <w:rPr>
      <w:b/>
      <w:bCs/>
    </w:rPr>
  </w:style>
  <w:style w:type="paragraph" w:customStyle="1" w:styleId="Atmotext">
    <w:name w:val="Atmo text"/>
    <w:basedOn w:val="Normln"/>
    <w:next w:val="Normln"/>
    <w:qFormat/>
    <w:rsid w:val="00E451B5"/>
    <w:pPr>
      <w:pBdr>
        <w:top w:val="dotted" w:sz="4" w:space="5" w:color="auto" w:shadow="1"/>
        <w:left w:val="dotted" w:sz="4" w:space="5" w:color="auto" w:shadow="1"/>
        <w:bottom w:val="dotted" w:sz="4" w:space="5" w:color="auto" w:shadow="1"/>
        <w:right w:val="dotted" w:sz="4" w:space="5" w:color="auto" w:shadow="1"/>
      </w:pBdr>
      <w:spacing w:line="240" w:lineRule="auto"/>
      <w:ind w:left="284" w:right="284" w:firstLine="0"/>
    </w:pPr>
    <w:rPr>
      <w:i/>
    </w:rPr>
  </w:style>
  <w:style w:type="paragraph" w:customStyle="1" w:styleId="Velmidulezite">
    <w:name w:val="Velmi dulezite"/>
    <w:basedOn w:val="Normln"/>
    <w:next w:val="Normln"/>
    <w:qFormat/>
    <w:rsid w:val="00E451B5"/>
    <w:pPr>
      <w:pBdr>
        <w:left w:val="double" w:sz="4" w:space="5" w:color="FF0000"/>
      </w:pBdr>
      <w:spacing w:before="120" w:after="120" w:line="240" w:lineRule="auto"/>
      <w:ind w:left="284" w:right="284" w:firstLine="0"/>
    </w:pPr>
    <w:rPr>
      <w:color w:val="FF0000"/>
    </w:rPr>
  </w:style>
  <w:style w:type="paragraph" w:customStyle="1" w:styleId="Sekce">
    <w:name w:val="Sekce"/>
    <w:basedOn w:val="Normln"/>
    <w:next w:val="Normln"/>
    <w:qFormat/>
    <w:rsid w:val="00D87B63"/>
    <w:pPr>
      <w:spacing w:before="120" w:after="0"/>
      <w:ind w:firstLine="0"/>
    </w:pPr>
    <w:rPr>
      <w:b/>
      <w:caps/>
      <w:u w:val="single"/>
    </w:rPr>
  </w:style>
  <w:style w:type="character" w:styleId="Zdraznn">
    <w:name w:val="Emphasis"/>
    <w:basedOn w:val="Standardnpsmoodstavce"/>
    <w:uiPriority w:val="20"/>
    <w:qFormat/>
    <w:rsid w:val="00E43BC7"/>
    <w:rPr>
      <w:i/>
      <w:iCs/>
    </w:rPr>
  </w:style>
  <w:style w:type="paragraph" w:styleId="Odstavecseseznamem">
    <w:name w:val="List Paragraph"/>
    <w:basedOn w:val="Normln"/>
    <w:uiPriority w:val="34"/>
    <w:qFormat/>
    <w:rsid w:val="004D229B"/>
    <w:pPr>
      <w:ind w:firstLine="0"/>
      <w:contextualSpacing/>
    </w:pPr>
  </w:style>
  <w:style w:type="paragraph" w:customStyle="1" w:styleId="Staty">
    <w:name w:val="Staty"/>
    <w:basedOn w:val="Normln"/>
    <w:qFormat/>
    <w:rsid w:val="00AF6C39"/>
    <w:pPr>
      <w:spacing w:line="240" w:lineRule="auto"/>
      <w:ind w:left="113" w:firstLine="0"/>
      <w:contextualSpacing/>
    </w:pPr>
    <w:rPr>
      <w:rFonts w:ascii="Courier New" w:hAnsi="Courier New"/>
    </w:rPr>
  </w:style>
  <w:style w:type="paragraph" w:styleId="Textbubliny">
    <w:name w:val="Balloon Text"/>
    <w:basedOn w:val="Normln"/>
    <w:link w:val="TextbublinyChar"/>
    <w:uiPriority w:val="99"/>
    <w:semiHidden/>
    <w:unhideWhenUsed/>
    <w:rsid w:val="00672FFE"/>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672FFE"/>
    <w:rPr>
      <w:rFonts w:ascii="Tahoma" w:hAnsi="Tahoma" w:cs="Tahoma"/>
      <w:sz w:val="16"/>
      <w:szCs w:val="16"/>
    </w:rPr>
  </w:style>
  <w:style w:type="table" w:styleId="Mkatabulky">
    <w:name w:val="Table Grid"/>
    <w:basedOn w:val="Normlntabulka"/>
    <w:uiPriority w:val="59"/>
    <w:rsid w:val="008A35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tredbezodsazeni">
    <w:name w:val="Na stred bez odsazeni"/>
    <w:basedOn w:val="Normln"/>
    <w:rsid w:val="004C3FDF"/>
    <w:pPr>
      <w:ind w:firstLine="0"/>
      <w:jc w:val="center"/>
    </w:pPr>
    <w:rPr>
      <w:rFonts w:eastAsia="Times New Roman" w:cs="Times New Roman"/>
      <w:szCs w:val="20"/>
    </w:rPr>
  </w:style>
  <w:style w:type="paragraph" w:customStyle="1" w:styleId="Tabulka">
    <w:name w:val="Tabulka"/>
    <w:basedOn w:val="Normln"/>
    <w:rsid w:val="0045365D"/>
    <w:pPr>
      <w:spacing w:after="0" w:line="240" w:lineRule="auto"/>
      <w:ind w:firstLine="0"/>
    </w:pPr>
    <w:rPr>
      <w:rFonts w:eastAsia="Times New Roman" w:cs="Times New Roman"/>
      <w:szCs w:val="20"/>
    </w:rPr>
  </w:style>
  <w:style w:type="character" w:customStyle="1" w:styleId="NzevChar">
    <w:name w:val="Název Char"/>
    <w:basedOn w:val="Standardnpsmoodstavce"/>
    <w:link w:val="Nzev"/>
    <w:uiPriority w:val="10"/>
    <w:rsid w:val="001E48AE"/>
    <w:rPr>
      <w:rFonts w:asciiTheme="majorHAnsi" w:eastAsiaTheme="majorEastAsia" w:hAnsiTheme="majorHAnsi" w:cstheme="majorBidi"/>
      <w:spacing w:val="-10"/>
      <w:kern w:val="28"/>
      <w:sz w:val="56"/>
      <w:szCs w:val="56"/>
    </w:rPr>
  </w:style>
  <w:style w:type="paragraph" w:styleId="Podnadpis">
    <w:name w:val="Subtitle"/>
    <w:basedOn w:val="Normln"/>
    <w:next w:val="Normln"/>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paragraph" w:customStyle="1" w:styleId="StylNzevLatinkaInsulazarovnnnasted">
    <w:name w:val="Styl Název + (Latinka) Insula zarovnání na střed"/>
    <w:basedOn w:val="Nzev"/>
    <w:rsid w:val="001E48AE"/>
    <w:pPr>
      <w:ind w:firstLine="0"/>
      <w:jc w:val="center"/>
    </w:pPr>
    <w:rPr>
      <w:rFonts w:ascii="Insula" w:eastAsia="Times New Roman" w:hAnsi="Insula"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theme" Target="theme/theme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eader" Target="header3.xml"/></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1ohF0Hh0BmCWlCTvoMA83BKq6qQ==">CgMxLjA4AHIhMWhmZjhGaHllT3FoRzZyVmFmN2gyamY1SGZzM3dsbzBS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1496</Words>
  <Characters>8829</Characters>
  <Application>Microsoft Office Word</Application>
  <DocSecurity>0</DocSecurity>
  <Lines>73</Lines>
  <Paragraphs>20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10305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Uživatel systému Windows</dc:creator>
  <cp:lastModifiedBy>Václav Křapáček</cp:lastModifiedBy>
  <cp:revision>13</cp:revision>
  <cp:lastPrinted>2024-09-08T20:42:00Z</cp:lastPrinted>
  <dcterms:created xsi:type="dcterms:W3CDTF">2021-10-19T20:08:00Z</dcterms:created>
  <dcterms:modified xsi:type="dcterms:W3CDTF">2024-09-08T20:42:00Z</dcterms:modified>
</cp:coreProperties>
</file>